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1D" w:rsidRPr="006858EF" w:rsidRDefault="0055581D" w:rsidP="0055581D">
      <w:pPr>
        <w:spacing w:after="0" w:line="240" w:lineRule="auto"/>
        <w:jc w:val="center"/>
        <w:rPr>
          <w:rFonts w:ascii="Times New Roman" w:eastAsia="Times New Roman" w:hAnsi="Times New Roman"/>
          <w:sz w:val="24"/>
          <w:szCs w:val="24"/>
          <w:lang w:eastAsia="lt-LT"/>
        </w:rPr>
      </w:pPr>
      <w:bookmarkStart w:id="0" w:name="_GoBack"/>
      <w:r w:rsidRPr="006858EF">
        <w:rPr>
          <w:rFonts w:ascii="Times New Roman" w:eastAsia="Times New Roman" w:hAnsi="Times New Roman"/>
          <w:b/>
          <w:bCs/>
          <w:sz w:val="24"/>
          <w:szCs w:val="24"/>
          <w:shd w:val="clear" w:color="auto" w:fill="FFFFFF"/>
          <w:lang w:eastAsia="lt-LT"/>
        </w:rPr>
        <w:t>AB "Prienų šilumos tinklai"</w:t>
      </w:r>
      <w:r w:rsidRPr="006858EF">
        <w:rPr>
          <w:rFonts w:ascii="Times New Roman" w:eastAsia="Times New Roman" w:hAnsi="Times New Roman"/>
          <w:sz w:val="24"/>
          <w:szCs w:val="24"/>
          <w:lang w:eastAsia="lt-LT"/>
        </w:rPr>
        <w:br/>
        <w:t xml:space="preserve">juridinio asmens kodas: </w:t>
      </w:r>
      <w:r w:rsidRPr="006858EF">
        <w:rPr>
          <w:rFonts w:ascii="Times New Roman" w:eastAsia="Times New Roman" w:hAnsi="Times New Roman"/>
          <w:b/>
          <w:bCs/>
          <w:sz w:val="24"/>
          <w:szCs w:val="24"/>
          <w:shd w:val="clear" w:color="auto" w:fill="FFFFFF"/>
          <w:lang w:eastAsia="lt-LT"/>
        </w:rPr>
        <w:t>170759250</w:t>
      </w:r>
      <w:r w:rsidRPr="006858EF">
        <w:rPr>
          <w:rFonts w:ascii="Times New Roman" w:eastAsia="Times New Roman" w:hAnsi="Times New Roman"/>
          <w:sz w:val="24"/>
          <w:szCs w:val="24"/>
          <w:shd w:val="clear" w:color="auto" w:fill="FFFFFF"/>
          <w:lang w:eastAsia="lt-LT"/>
        </w:rPr>
        <w:t>,</w:t>
      </w:r>
    </w:p>
    <w:p w:rsidR="0055581D" w:rsidRPr="006858EF" w:rsidRDefault="0055581D" w:rsidP="0055581D">
      <w:pPr>
        <w:spacing w:after="0" w:line="240" w:lineRule="auto"/>
        <w:jc w:val="center"/>
        <w:rPr>
          <w:rFonts w:ascii="Times New Roman" w:eastAsia="Times New Roman" w:hAnsi="Times New Roman"/>
          <w:sz w:val="24"/>
          <w:szCs w:val="24"/>
          <w:shd w:val="clear" w:color="auto" w:fill="FFFFFF"/>
          <w:lang w:eastAsia="lt-LT"/>
        </w:rPr>
      </w:pPr>
      <w:r w:rsidRPr="006858EF">
        <w:rPr>
          <w:rFonts w:ascii="Times New Roman" w:eastAsia="Times New Roman" w:hAnsi="Times New Roman"/>
          <w:sz w:val="24"/>
          <w:szCs w:val="24"/>
          <w:lang w:eastAsia="lt-LT"/>
        </w:rPr>
        <w:t xml:space="preserve">adresas: </w:t>
      </w:r>
      <w:r w:rsidRPr="006858EF">
        <w:rPr>
          <w:rFonts w:ascii="Times New Roman" w:eastAsia="Times New Roman" w:hAnsi="Times New Roman"/>
          <w:b/>
          <w:bCs/>
          <w:sz w:val="24"/>
          <w:szCs w:val="24"/>
          <w:shd w:val="clear" w:color="auto" w:fill="FFFFFF"/>
          <w:lang w:eastAsia="lt-LT"/>
        </w:rPr>
        <w:t>Statybininkų g. 6, Prienai</w:t>
      </w:r>
      <w:r w:rsidRPr="006858EF">
        <w:rPr>
          <w:rFonts w:ascii="Times New Roman" w:eastAsia="Times New Roman" w:hAnsi="Times New Roman"/>
          <w:sz w:val="24"/>
          <w:szCs w:val="24"/>
          <w:shd w:val="clear" w:color="auto" w:fill="FFFFFF"/>
          <w:lang w:eastAsia="lt-LT"/>
        </w:rPr>
        <w:t xml:space="preserve">, </w:t>
      </w:r>
    </w:p>
    <w:p w:rsidR="0055581D" w:rsidRPr="006858EF" w:rsidRDefault="0055581D" w:rsidP="0055581D">
      <w:pPr>
        <w:spacing w:after="0" w:line="240" w:lineRule="auto"/>
        <w:jc w:val="center"/>
        <w:rPr>
          <w:rFonts w:ascii="Times New Roman" w:eastAsia="Times New Roman" w:hAnsi="Times New Roman"/>
          <w:sz w:val="24"/>
          <w:szCs w:val="24"/>
          <w:lang w:eastAsia="lt-LT"/>
        </w:rPr>
      </w:pPr>
      <w:r w:rsidRPr="006858EF">
        <w:rPr>
          <w:rFonts w:ascii="Times New Roman" w:eastAsia="Times New Roman" w:hAnsi="Times New Roman"/>
          <w:sz w:val="24"/>
          <w:szCs w:val="24"/>
          <w:lang w:eastAsia="lt-LT"/>
        </w:rPr>
        <w:t>Registro tvarkytojas VĮ Registrų centro Vilniaus filialas</w:t>
      </w:r>
    </w:p>
    <w:p w:rsidR="000A3AA2" w:rsidRPr="006858EF" w:rsidRDefault="000A3AA2" w:rsidP="000A3AA2">
      <w:pPr>
        <w:spacing w:after="0" w:line="240" w:lineRule="auto"/>
        <w:jc w:val="center"/>
        <w:rPr>
          <w:rFonts w:ascii="Times New Roman" w:eastAsia="Times New Roman" w:hAnsi="Times New Roman"/>
          <w:sz w:val="24"/>
          <w:szCs w:val="24"/>
          <w:lang w:eastAsia="lt-LT"/>
        </w:rPr>
      </w:pPr>
      <w:r w:rsidRPr="006858EF">
        <w:rPr>
          <w:rFonts w:ascii="Times New Roman" w:eastAsia="Times New Roman" w:hAnsi="Times New Roman"/>
          <w:sz w:val="24"/>
          <w:szCs w:val="24"/>
          <w:lang w:eastAsia="lt-LT"/>
        </w:rPr>
        <w:t xml:space="preserve">Įstatinis kapitalas: 1152982 Eurai. Apmokėtas įstatinis kapitalas: 1152982 Eurai </w:t>
      </w:r>
    </w:p>
    <w:p w:rsidR="000A3AA2" w:rsidRPr="006858EF" w:rsidRDefault="000A3AA2" w:rsidP="000A3AA2">
      <w:pPr>
        <w:spacing w:after="0" w:line="240" w:lineRule="auto"/>
        <w:jc w:val="center"/>
        <w:rPr>
          <w:rFonts w:ascii="Times New Roman" w:eastAsia="Times New Roman" w:hAnsi="Times New Roman"/>
          <w:sz w:val="24"/>
          <w:szCs w:val="24"/>
          <w:lang w:eastAsia="lt-LT"/>
        </w:rPr>
      </w:pPr>
      <w:r w:rsidRPr="006858EF">
        <w:rPr>
          <w:rFonts w:ascii="Times New Roman" w:eastAsia="Times New Roman" w:hAnsi="Times New Roman"/>
          <w:sz w:val="24"/>
          <w:szCs w:val="24"/>
          <w:lang w:eastAsia="lt-LT"/>
        </w:rPr>
        <w:t>Įstatinis kapitalas padalintas į 397580 paprastųjų vardinių nematerialiųjų akcijų</w:t>
      </w:r>
    </w:p>
    <w:p w:rsidR="003D1B58" w:rsidRPr="006858EF" w:rsidRDefault="003D1B58" w:rsidP="0055581D">
      <w:pPr>
        <w:jc w:val="center"/>
        <w:rPr>
          <w:rFonts w:ascii="Times New Roman" w:hAnsi="Times New Roman"/>
          <w:b/>
          <w:sz w:val="24"/>
          <w:szCs w:val="24"/>
        </w:rPr>
      </w:pPr>
    </w:p>
    <w:p w:rsidR="0055581D" w:rsidRPr="006858EF" w:rsidRDefault="0055581D" w:rsidP="0055581D">
      <w:pPr>
        <w:jc w:val="center"/>
        <w:rPr>
          <w:rFonts w:ascii="Times New Roman" w:hAnsi="Times New Roman"/>
          <w:b/>
          <w:sz w:val="24"/>
          <w:szCs w:val="24"/>
        </w:rPr>
      </w:pPr>
      <w:r w:rsidRPr="006858EF">
        <w:rPr>
          <w:rFonts w:ascii="Times New Roman" w:hAnsi="Times New Roman"/>
          <w:b/>
          <w:sz w:val="24"/>
          <w:szCs w:val="24"/>
        </w:rPr>
        <w:t>Visuotinio akcininkų susirinkimo</w:t>
      </w:r>
    </w:p>
    <w:p w:rsidR="0055581D" w:rsidRPr="006858EF" w:rsidRDefault="0055581D" w:rsidP="0055581D">
      <w:pPr>
        <w:spacing w:after="0" w:line="240" w:lineRule="auto"/>
        <w:jc w:val="center"/>
        <w:rPr>
          <w:rFonts w:ascii="Times New Roman" w:hAnsi="Times New Roman"/>
        </w:rPr>
      </w:pPr>
      <w:r w:rsidRPr="006858EF">
        <w:rPr>
          <w:rFonts w:ascii="Times New Roman" w:hAnsi="Times New Roman"/>
          <w:b/>
          <w:sz w:val="24"/>
          <w:szCs w:val="24"/>
        </w:rPr>
        <w:t>BENDRASIS</w:t>
      </w:r>
      <w:r w:rsidR="00D02148" w:rsidRPr="006858EF">
        <w:rPr>
          <w:rFonts w:ascii="Times New Roman" w:hAnsi="Times New Roman"/>
          <w:b/>
          <w:sz w:val="24"/>
          <w:szCs w:val="24"/>
        </w:rPr>
        <w:t xml:space="preserve"> BALSAVIMO BIULETENIS</w:t>
      </w:r>
    </w:p>
    <w:p w:rsidR="0055581D" w:rsidRPr="006858EF" w:rsidRDefault="0055581D" w:rsidP="0055581D">
      <w:pPr>
        <w:spacing w:after="0" w:line="240" w:lineRule="auto"/>
        <w:rPr>
          <w:rFonts w:ascii="Times New Roman" w:hAnsi="Times New Roman"/>
        </w:rPr>
      </w:pPr>
    </w:p>
    <w:p w:rsidR="0055581D" w:rsidRPr="006858EF" w:rsidRDefault="0055581D" w:rsidP="0055581D">
      <w:pPr>
        <w:spacing w:after="0" w:line="240" w:lineRule="auto"/>
        <w:rPr>
          <w:rFonts w:ascii="Times New Roman" w:hAnsi="Times New Roman"/>
        </w:rPr>
      </w:pPr>
      <w:r w:rsidRPr="006858EF">
        <w:rPr>
          <w:rFonts w:ascii="Times New Roman" w:hAnsi="Times New Roman"/>
        </w:rPr>
        <w:t>Visuotinis narių susirinkimas šaukiamas 202</w:t>
      </w:r>
      <w:r w:rsidR="000A3AA2" w:rsidRPr="006858EF">
        <w:rPr>
          <w:rFonts w:ascii="Times New Roman" w:hAnsi="Times New Roman"/>
        </w:rPr>
        <w:t>3</w:t>
      </w:r>
      <w:r w:rsidRPr="006858EF">
        <w:rPr>
          <w:rFonts w:ascii="Times New Roman" w:hAnsi="Times New Roman"/>
        </w:rPr>
        <w:t xml:space="preserve"> m. </w:t>
      </w:r>
      <w:r w:rsidR="00277DFC" w:rsidRPr="006858EF">
        <w:rPr>
          <w:rFonts w:ascii="Times New Roman" w:hAnsi="Times New Roman"/>
        </w:rPr>
        <w:t>balandžio 28</w:t>
      </w:r>
      <w:r w:rsidRPr="006858EF">
        <w:rPr>
          <w:rFonts w:ascii="Times New Roman" w:hAnsi="Times New Roman"/>
        </w:rPr>
        <w:t xml:space="preserve"> d.</w:t>
      </w:r>
    </w:p>
    <w:p w:rsidR="0055581D" w:rsidRPr="006858EF" w:rsidRDefault="0055581D" w:rsidP="0055581D">
      <w:pPr>
        <w:rPr>
          <w:rFonts w:ascii="Times New Roman" w:hAnsi="Times New Roman"/>
          <w:i/>
          <w:sz w:val="24"/>
          <w:szCs w:val="24"/>
        </w:rPr>
      </w:pPr>
    </w:p>
    <w:p w:rsidR="00D02148" w:rsidRPr="006858EF" w:rsidRDefault="00D02148" w:rsidP="00D02148">
      <w:pPr>
        <w:jc w:val="center"/>
        <w:rPr>
          <w:rFonts w:ascii="Times New Roman" w:hAnsi="Times New Roman"/>
          <w:b/>
          <w:sz w:val="24"/>
          <w:szCs w:val="24"/>
        </w:rPr>
      </w:pPr>
    </w:p>
    <w:p w:rsidR="00D02148" w:rsidRPr="006858EF" w:rsidRDefault="00D02148" w:rsidP="000942F0">
      <w:pPr>
        <w:spacing w:after="0" w:line="360" w:lineRule="auto"/>
        <w:jc w:val="both"/>
        <w:rPr>
          <w:rFonts w:ascii="Times New Roman" w:hAnsi="Times New Roman"/>
          <w:sz w:val="24"/>
          <w:szCs w:val="24"/>
        </w:rPr>
      </w:pPr>
      <w:r w:rsidRPr="006858EF">
        <w:rPr>
          <w:rFonts w:ascii="Times New Roman" w:hAnsi="Times New Roman"/>
          <w:sz w:val="24"/>
          <w:szCs w:val="24"/>
        </w:rPr>
        <w:t xml:space="preserve">Aš _____________________________________________________, </w:t>
      </w:r>
      <w:r w:rsidR="0055581D" w:rsidRPr="006858EF">
        <w:rPr>
          <w:rFonts w:ascii="Times New Roman" w:hAnsi="Times New Roman"/>
          <w:sz w:val="24"/>
          <w:szCs w:val="24"/>
        </w:rPr>
        <w:t xml:space="preserve">AB „Prienų šilumos tinklai“ akcininkas, </w:t>
      </w:r>
      <w:r w:rsidRPr="006858EF">
        <w:rPr>
          <w:rFonts w:ascii="Times New Roman" w:hAnsi="Times New Roman"/>
          <w:sz w:val="24"/>
          <w:szCs w:val="24"/>
        </w:rPr>
        <w:t>asmens</w:t>
      </w:r>
      <w:r w:rsidR="0055581D" w:rsidRPr="006858EF">
        <w:rPr>
          <w:rFonts w:ascii="Times New Roman" w:hAnsi="Times New Roman"/>
          <w:sz w:val="24"/>
          <w:szCs w:val="24"/>
        </w:rPr>
        <w:t>/įmonės</w:t>
      </w:r>
      <w:r w:rsidRPr="006858EF">
        <w:rPr>
          <w:rFonts w:ascii="Times New Roman" w:hAnsi="Times New Roman"/>
          <w:sz w:val="24"/>
          <w:szCs w:val="24"/>
        </w:rPr>
        <w:t xml:space="preserve"> kodas __________________________, gyvenantis</w:t>
      </w:r>
      <w:r w:rsidR="0055581D" w:rsidRPr="006858EF">
        <w:rPr>
          <w:rFonts w:ascii="Times New Roman" w:hAnsi="Times New Roman"/>
          <w:sz w:val="24"/>
          <w:szCs w:val="24"/>
        </w:rPr>
        <w:t>/buveinės adresas:</w:t>
      </w:r>
      <w:r w:rsidRPr="006858EF">
        <w:rPr>
          <w:rFonts w:ascii="Times New Roman" w:hAnsi="Times New Roman"/>
          <w:sz w:val="24"/>
          <w:szCs w:val="24"/>
        </w:rPr>
        <w:t xml:space="preserve"> ______________________________________ ________________________________, susipažinau su </w:t>
      </w:r>
      <w:r w:rsidR="0055581D" w:rsidRPr="006858EF">
        <w:rPr>
          <w:rFonts w:ascii="Times New Roman" w:hAnsi="Times New Roman"/>
          <w:sz w:val="24"/>
          <w:szCs w:val="24"/>
        </w:rPr>
        <w:t xml:space="preserve">Bendrovės visuotinio akcininkų </w:t>
      </w:r>
      <w:r w:rsidRPr="006858EF">
        <w:rPr>
          <w:rFonts w:ascii="Times New Roman" w:hAnsi="Times New Roman"/>
          <w:sz w:val="24"/>
          <w:szCs w:val="24"/>
        </w:rPr>
        <w:t xml:space="preserve">susirinkimo, šaukiamo </w:t>
      </w:r>
      <w:r w:rsidR="009F4E69" w:rsidRPr="006858EF">
        <w:rPr>
          <w:rFonts w:ascii="Times New Roman" w:hAnsi="Times New Roman"/>
          <w:sz w:val="24"/>
          <w:szCs w:val="24"/>
        </w:rPr>
        <w:t>202</w:t>
      </w:r>
      <w:r w:rsidR="000A3AA2" w:rsidRPr="006858EF">
        <w:rPr>
          <w:rFonts w:ascii="Times New Roman" w:hAnsi="Times New Roman"/>
          <w:sz w:val="24"/>
          <w:szCs w:val="24"/>
        </w:rPr>
        <w:t>3</w:t>
      </w:r>
      <w:r w:rsidR="00D35DC1" w:rsidRPr="006858EF">
        <w:rPr>
          <w:rFonts w:ascii="Times New Roman" w:hAnsi="Times New Roman"/>
          <w:sz w:val="24"/>
          <w:szCs w:val="24"/>
        </w:rPr>
        <w:t xml:space="preserve"> </w:t>
      </w:r>
      <w:r w:rsidRPr="006858EF">
        <w:rPr>
          <w:rFonts w:ascii="Times New Roman" w:hAnsi="Times New Roman"/>
          <w:sz w:val="24"/>
          <w:szCs w:val="24"/>
        </w:rPr>
        <w:t xml:space="preserve">m. </w:t>
      </w:r>
      <w:r w:rsidR="00277DFC" w:rsidRPr="006858EF">
        <w:rPr>
          <w:rFonts w:ascii="Times New Roman" w:hAnsi="Times New Roman"/>
          <w:sz w:val="24"/>
          <w:szCs w:val="24"/>
        </w:rPr>
        <w:t>balandžio 28 d.</w:t>
      </w:r>
      <w:r w:rsidRPr="006858EF">
        <w:rPr>
          <w:rFonts w:ascii="Times New Roman" w:hAnsi="Times New Roman"/>
          <w:sz w:val="24"/>
          <w:szCs w:val="24"/>
        </w:rPr>
        <w:t xml:space="preserve"> darbotvarke bei nutarimų projektais</w:t>
      </w:r>
      <w:r w:rsidR="000A3AA2" w:rsidRPr="006858EF">
        <w:rPr>
          <w:rFonts w:ascii="Times New Roman" w:hAnsi="Times New Roman"/>
          <w:sz w:val="24"/>
          <w:szCs w:val="24"/>
        </w:rPr>
        <w:t>,</w:t>
      </w:r>
      <w:r w:rsidRPr="006858EF">
        <w:rPr>
          <w:rFonts w:ascii="Times New Roman" w:hAnsi="Times New Roman"/>
          <w:sz w:val="24"/>
          <w:szCs w:val="24"/>
        </w:rPr>
        <w:t xml:space="preserve"> ir pranešu, kad:</w:t>
      </w:r>
    </w:p>
    <w:p w:rsidR="0055581D" w:rsidRPr="006858EF" w:rsidRDefault="0055581D" w:rsidP="002C51DC">
      <w:pPr>
        <w:spacing w:after="0" w:line="240" w:lineRule="auto"/>
        <w:jc w:val="both"/>
        <w:rPr>
          <w:rFonts w:ascii="Times New Roman" w:hAnsi="Times New Roman"/>
          <w:sz w:val="24"/>
          <w:szCs w:val="24"/>
        </w:rPr>
      </w:pPr>
    </w:p>
    <w:p w:rsidR="000942F0" w:rsidRPr="006858EF" w:rsidRDefault="003D1B58" w:rsidP="002C51DC">
      <w:pPr>
        <w:spacing w:after="0" w:line="240" w:lineRule="auto"/>
        <w:jc w:val="both"/>
        <w:rPr>
          <w:rFonts w:ascii="Times New Roman" w:hAnsi="Times New Roman"/>
          <w:sz w:val="24"/>
          <w:szCs w:val="24"/>
        </w:rPr>
      </w:pPr>
      <w:r w:rsidRPr="006858EF">
        <w:rPr>
          <w:rFonts w:ascii="Times New Roman" w:hAnsi="Times New Roman"/>
          <w:sz w:val="24"/>
          <w:szCs w:val="24"/>
        </w:rPr>
        <w:t>1</w:t>
      </w:r>
      <w:r w:rsidR="000942F0" w:rsidRPr="006858EF">
        <w:rPr>
          <w:rFonts w:ascii="Times New Roman" w:hAnsi="Times New Roman"/>
          <w:sz w:val="24"/>
          <w:szCs w:val="24"/>
        </w:rPr>
        <w:t>. Darbotvarkės klausimu „</w:t>
      </w:r>
      <w:r w:rsidR="0055581D" w:rsidRPr="006858EF">
        <w:rPr>
          <w:rFonts w:ascii="Times New Roman" w:hAnsi="Times New Roman"/>
          <w:sz w:val="24"/>
          <w:szCs w:val="24"/>
        </w:rPr>
        <w:t>1. Visuotinio akcininkų susirinkimo pirmininko ir sekretoriaus rinkimai</w:t>
      </w:r>
      <w:r w:rsidR="000942F0" w:rsidRPr="006858EF">
        <w:rPr>
          <w:rFonts w:ascii="Times New Roman" w:hAnsi="Times New Roman"/>
          <w:sz w:val="24"/>
          <w:szCs w:val="24"/>
        </w:rPr>
        <w:t xml:space="preserve">“ už nutarimą </w:t>
      </w:r>
      <w:r w:rsidR="00830B47" w:rsidRPr="006858EF">
        <w:rPr>
          <w:rFonts w:ascii="Times New Roman" w:hAnsi="Times New Roman"/>
          <w:b/>
          <w:bCs/>
          <w:sz w:val="24"/>
          <w:szCs w:val="24"/>
        </w:rPr>
        <w:t>Visuotinio akcininkų susirinkimo</w:t>
      </w:r>
      <w:r w:rsidR="00830B47" w:rsidRPr="006858EF">
        <w:rPr>
          <w:rFonts w:ascii="Times New Roman" w:hAnsi="Times New Roman"/>
          <w:sz w:val="24"/>
          <w:szCs w:val="24"/>
        </w:rPr>
        <w:t xml:space="preserve"> </w:t>
      </w:r>
      <w:r w:rsidR="00830B47" w:rsidRPr="006858EF">
        <w:rPr>
          <w:rFonts w:ascii="Times New Roman" w:hAnsi="Times New Roman"/>
          <w:b/>
          <w:sz w:val="24"/>
          <w:szCs w:val="24"/>
        </w:rPr>
        <w:t>p</w:t>
      </w:r>
      <w:r w:rsidR="0055581D" w:rsidRPr="006858EF">
        <w:rPr>
          <w:rFonts w:ascii="Times New Roman" w:hAnsi="Times New Roman"/>
          <w:b/>
          <w:sz w:val="24"/>
          <w:szCs w:val="24"/>
        </w:rPr>
        <w:t xml:space="preserve">irmininku </w:t>
      </w:r>
      <w:r w:rsidR="00830B47" w:rsidRPr="006858EF">
        <w:rPr>
          <w:rFonts w:ascii="Times New Roman" w:hAnsi="Times New Roman"/>
          <w:b/>
          <w:sz w:val="24"/>
          <w:szCs w:val="24"/>
        </w:rPr>
        <w:t>iš</w:t>
      </w:r>
      <w:r w:rsidR="0055581D" w:rsidRPr="006858EF">
        <w:rPr>
          <w:rFonts w:ascii="Times New Roman" w:hAnsi="Times New Roman"/>
          <w:b/>
          <w:sz w:val="24"/>
          <w:szCs w:val="24"/>
        </w:rPr>
        <w:t xml:space="preserve">rinkti </w:t>
      </w:r>
      <w:r w:rsidR="000A3AA2" w:rsidRPr="006858EF">
        <w:rPr>
          <w:rFonts w:ascii="Times New Roman" w:hAnsi="Times New Roman"/>
          <w:b/>
          <w:sz w:val="24"/>
          <w:szCs w:val="24"/>
        </w:rPr>
        <w:t xml:space="preserve">Dainių </w:t>
      </w:r>
      <w:proofErr w:type="spellStart"/>
      <w:r w:rsidR="000A3AA2" w:rsidRPr="006858EF">
        <w:rPr>
          <w:rFonts w:ascii="Times New Roman" w:hAnsi="Times New Roman"/>
          <w:b/>
          <w:sz w:val="24"/>
          <w:szCs w:val="24"/>
        </w:rPr>
        <w:t>Sodaitį</w:t>
      </w:r>
      <w:proofErr w:type="spellEnd"/>
      <w:r w:rsidR="0055581D" w:rsidRPr="006858EF">
        <w:rPr>
          <w:rFonts w:ascii="Times New Roman" w:hAnsi="Times New Roman"/>
          <w:b/>
          <w:sz w:val="24"/>
          <w:szCs w:val="24"/>
        </w:rPr>
        <w:t xml:space="preserve">, </w:t>
      </w:r>
      <w:r w:rsidR="00830B47" w:rsidRPr="006858EF">
        <w:rPr>
          <w:rFonts w:ascii="Times New Roman" w:hAnsi="Times New Roman"/>
          <w:b/>
          <w:sz w:val="24"/>
          <w:szCs w:val="24"/>
        </w:rPr>
        <w:t xml:space="preserve">susirinkimo </w:t>
      </w:r>
      <w:r w:rsidR="0055581D" w:rsidRPr="006858EF">
        <w:rPr>
          <w:rFonts w:ascii="Times New Roman" w:hAnsi="Times New Roman"/>
          <w:b/>
          <w:sz w:val="24"/>
          <w:szCs w:val="24"/>
        </w:rPr>
        <w:t xml:space="preserve">sekretoriumi </w:t>
      </w:r>
      <w:r w:rsidR="00830B47" w:rsidRPr="006858EF">
        <w:rPr>
          <w:rFonts w:ascii="Times New Roman" w:hAnsi="Times New Roman"/>
          <w:b/>
          <w:sz w:val="24"/>
          <w:szCs w:val="24"/>
        </w:rPr>
        <w:t>iš</w:t>
      </w:r>
      <w:r w:rsidR="0055581D" w:rsidRPr="006858EF">
        <w:rPr>
          <w:rFonts w:ascii="Times New Roman" w:hAnsi="Times New Roman"/>
          <w:b/>
          <w:sz w:val="24"/>
          <w:szCs w:val="24"/>
        </w:rPr>
        <w:t xml:space="preserve">rinkti </w:t>
      </w:r>
      <w:r w:rsidR="00277DFC" w:rsidRPr="006858EF">
        <w:rPr>
          <w:rFonts w:ascii="Times New Roman" w:hAnsi="Times New Roman"/>
          <w:b/>
          <w:sz w:val="24"/>
          <w:szCs w:val="24"/>
        </w:rPr>
        <w:t xml:space="preserve">Artūrą </w:t>
      </w:r>
      <w:proofErr w:type="spellStart"/>
      <w:r w:rsidR="00277DFC" w:rsidRPr="006858EF">
        <w:rPr>
          <w:rFonts w:ascii="Times New Roman" w:hAnsi="Times New Roman"/>
          <w:b/>
          <w:sz w:val="24"/>
          <w:szCs w:val="24"/>
        </w:rPr>
        <w:t>Aladaitį</w:t>
      </w:r>
      <w:proofErr w:type="spellEnd"/>
      <w:r w:rsidR="000942F0" w:rsidRPr="006858EF">
        <w:rPr>
          <w:rFonts w:ascii="Times New Roman" w:hAnsi="Times New Roman"/>
          <w:b/>
          <w:sz w:val="24"/>
          <w:szCs w:val="24"/>
        </w:rPr>
        <w:t xml:space="preserve">, </w:t>
      </w:r>
      <w:r w:rsidR="000942F0" w:rsidRPr="006858EF">
        <w:rPr>
          <w:rFonts w:ascii="Times New Roman" w:hAnsi="Times New Roman"/>
          <w:sz w:val="24"/>
          <w:szCs w:val="24"/>
        </w:rPr>
        <w:t>aš balsuoju:</w:t>
      </w:r>
    </w:p>
    <w:p w:rsidR="000942F0" w:rsidRPr="006858EF" w:rsidRDefault="00D04661" w:rsidP="002C51DC">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bookmarkStart w:id="1" w:name="Check15"/>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bookmarkEnd w:id="1"/>
      <w:r w:rsidR="000942F0" w:rsidRPr="006858EF">
        <w:rPr>
          <w:rFonts w:ascii="Times New Roman" w:hAnsi="Times New Roman"/>
          <w:sz w:val="24"/>
          <w:szCs w:val="24"/>
        </w:rPr>
        <w:t xml:space="preserve"> </w:t>
      </w:r>
      <w:r w:rsidR="000D733C" w:rsidRPr="006858EF">
        <w:rPr>
          <w:rFonts w:ascii="Times New Roman" w:hAnsi="Times New Roman"/>
          <w:sz w:val="24"/>
          <w:szCs w:val="24"/>
        </w:rPr>
        <w:t xml:space="preserve">UŽ     </w:t>
      </w:r>
      <w:r w:rsidR="000942F0" w:rsidRPr="006858EF">
        <w:rPr>
          <w:rFonts w:ascii="Times New Roman" w:hAnsi="Times New Roman"/>
          <w:sz w:val="24"/>
          <w:szCs w:val="24"/>
        </w:rPr>
        <w:fldChar w:fldCharType="begin">
          <w:ffData>
            <w:name w:val="Check15"/>
            <w:enabled/>
            <w:calcOnExit w:val="0"/>
            <w:checkBox>
              <w:sizeAuto/>
              <w:default w:val="0"/>
            </w:checkBox>
          </w:ffData>
        </w:fldChar>
      </w:r>
      <w:r w:rsidR="000942F0"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000942F0" w:rsidRPr="006858EF">
        <w:rPr>
          <w:rFonts w:ascii="Times New Roman" w:hAnsi="Times New Roman"/>
          <w:sz w:val="24"/>
          <w:szCs w:val="24"/>
        </w:rPr>
        <w:fldChar w:fldCharType="end"/>
      </w:r>
      <w:r w:rsidR="000942F0" w:rsidRPr="006858EF">
        <w:rPr>
          <w:rFonts w:ascii="Times New Roman" w:hAnsi="Times New Roman"/>
          <w:sz w:val="24"/>
          <w:szCs w:val="24"/>
        </w:rPr>
        <w:t xml:space="preserve"> </w:t>
      </w:r>
      <w:r w:rsidR="000D733C" w:rsidRPr="006858EF">
        <w:rPr>
          <w:rFonts w:ascii="Times New Roman" w:hAnsi="Times New Roman"/>
          <w:sz w:val="24"/>
          <w:szCs w:val="24"/>
        </w:rPr>
        <w:t xml:space="preserve">PRIEŠ     </w:t>
      </w:r>
      <w:r w:rsidR="000942F0" w:rsidRPr="006858EF">
        <w:rPr>
          <w:rFonts w:ascii="Times New Roman" w:hAnsi="Times New Roman"/>
          <w:sz w:val="24"/>
          <w:szCs w:val="24"/>
        </w:rPr>
        <w:fldChar w:fldCharType="begin">
          <w:ffData>
            <w:name w:val="Check15"/>
            <w:enabled/>
            <w:calcOnExit w:val="0"/>
            <w:checkBox>
              <w:sizeAuto/>
              <w:default w:val="0"/>
            </w:checkBox>
          </w:ffData>
        </w:fldChar>
      </w:r>
      <w:r w:rsidR="000942F0"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000942F0" w:rsidRPr="006858EF">
        <w:rPr>
          <w:rFonts w:ascii="Times New Roman" w:hAnsi="Times New Roman"/>
          <w:sz w:val="24"/>
          <w:szCs w:val="24"/>
        </w:rPr>
        <w:fldChar w:fldCharType="end"/>
      </w:r>
      <w:r w:rsidR="000942F0" w:rsidRPr="006858EF">
        <w:rPr>
          <w:rFonts w:ascii="Times New Roman" w:hAnsi="Times New Roman"/>
          <w:sz w:val="24"/>
          <w:szCs w:val="24"/>
        </w:rPr>
        <w:t xml:space="preserve"> SUSILAIKAU</w:t>
      </w:r>
    </w:p>
    <w:p w:rsidR="000942F0" w:rsidRPr="006858EF" w:rsidRDefault="000942F0" w:rsidP="002C51DC">
      <w:pPr>
        <w:spacing w:after="0" w:line="240" w:lineRule="auto"/>
        <w:jc w:val="both"/>
        <w:rPr>
          <w:rFonts w:ascii="Times New Roman" w:hAnsi="Times New Roman"/>
          <w:sz w:val="24"/>
          <w:szCs w:val="24"/>
        </w:rPr>
      </w:pPr>
    </w:p>
    <w:p w:rsidR="000A3AA2" w:rsidRPr="006858EF" w:rsidRDefault="003D1B58" w:rsidP="002C51DC">
      <w:pPr>
        <w:spacing w:after="0" w:line="240" w:lineRule="auto"/>
        <w:jc w:val="both"/>
        <w:rPr>
          <w:rFonts w:ascii="Times New Roman" w:hAnsi="Times New Roman"/>
          <w:b/>
          <w:sz w:val="24"/>
          <w:szCs w:val="24"/>
        </w:rPr>
      </w:pPr>
      <w:r w:rsidRPr="006858EF">
        <w:rPr>
          <w:rFonts w:ascii="Times New Roman" w:hAnsi="Times New Roman"/>
        </w:rPr>
        <w:t>2</w:t>
      </w:r>
      <w:r w:rsidR="00155402" w:rsidRPr="006858EF">
        <w:rPr>
          <w:rFonts w:ascii="Times New Roman" w:hAnsi="Times New Roman"/>
        </w:rPr>
        <w:t>.</w:t>
      </w:r>
      <w:r w:rsidR="00155402" w:rsidRPr="006858EF">
        <w:t xml:space="preserve"> </w:t>
      </w:r>
      <w:r w:rsidR="000942F0" w:rsidRPr="006858EF">
        <w:t xml:space="preserve"> </w:t>
      </w:r>
      <w:r w:rsidR="0047074A" w:rsidRPr="006858EF">
        <w:rPr>
          <w:rFonts w:ascii="Times New Roman" w:hAnsi="Times New Roman"/>
          <w:sz w:val="24"/>
          <w:szCs w:val="24"/>
        </w:rPr>
        <w:t>Darbotvarkės klausimu „</w:t>
      </w:r>
      <w:r w:rsidR="0055581D" w:rsidRPr="006858EF">
        <w:rPr>
          <w:rFonts w:ascii="Times New Roman" w:hAnsi="Times New Roman"/>
          <w:sz w:val="24"/>
          <w:szCs w:val="24"/>
        </w:rPr>
        <w:t>2. Visuotinio akcininkų susirinkimo darbotvarkės tvirtinimas</w:t>
      </w:r>
      <w:r w:rsidR="0047074A" w:rsidRPr="006858EF">
        <w:rPr>
          <w:rFonts w:ascii="Times New Roman" w:hAnsi="Times New Roman"/>
          <w:sz w:val="24"/>
          <w:szCs w:val="24"/>
        </w:rPr>
        <w:t xml:space="preserve">“ už nutarimą </w:t>
      </w:r>
      <w:r w:rsidR="00EE2404" w:rsidRPr="006858EF">
        <w:rPr>
          <w:rFonts w:ascii="Times New Roman" w:hAnsi="Times New Roman"/>
          <w:sz w:val="24"/>
          <w:szCs w:val="24"/>
        </w:rPr>
        <w:t>„</w:t>
      </w:r>
      <w:r w:rsidR="00830B47" w:rsidRPr="006858EF">
        <w:rPr>
          <w:rFonts w:ascii="Times New Roman" w:hAnsi="Times New Roman"/>
          <w:b/>
          <w:sz w:val="24"/>
          <w:szCs w:val="24"/>
        </w:rPr>
        <w:t xml:space="preserve">PATVIRTINTI visuotinio akcininkų </w:t>
      </w:r>
      <w:r w:rsidR="0055581D" w:rsidRPr="006858EF">
        <w:rPr>
          <w:rFonts w:ascii="Times New Roman" w:hAnsi="Times New Roman"/>
          <w:b/>
          <w:sz w:val="24"/>
          <w:szCs w:val="24"/>
        </w:rPr>
        <w:t>susirinkimo darbotvark</w:t>
      </w:r>
      <w:r w:rsidR="00830B47" w:rsidRPr="006858EF">
        <w:rPr>
          <w:rFonts w:ascii="Times New Roman" w:hAnsi="Times New Roman"/>
          <w:b/>
          <w:sz w:val="24"/>
          <w:szCs w:val="24"/>
        </w:rPr>
        <w:t>ę</w:t>
      </w:r>
      <w:r w:rsidR="000A3AA2" w:rsidRPr="006858EF">
        <w:rPr>
          <w:rFonts w:ascii="Times New Roman" w:hAnsi="Times New Roman"/>
          <w:b/>
          <w:sz w:val="24"/>
          <w:szCs w:val="24"/>
        </w:rPr>
        <w:t>:</w:t>
      </w:r>
    </w:p>
    <w:p w:rsidR="00415716" w:rsidRPr="006858EF" w:rsidRDefault="000A3AA2"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1. </w:t>
      </w:r>
      <w:r w:rsidR="00415716" w:rsidRPr="006858EF">
        <w:rPr>
          <w:rFonts w:ascii="Times New Roman" w:hAnsi="Times New Roman"/>
          <w:b/>
          <w:sz w:val="24"/>
          <w:szCs w:val="24"/>
        </w:rPr>
        <w:t>Visuotinio akcininkų susirinkimo pirmininko ir sekretoriaus rinkimai;</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2. Visuotinio akcininkų susirinkimo darbotvarkės tvirtinimas;</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3.  </w:t>
      </w:r>
      <w:bookmarkStart w:id="2" w:name="_Hlk129588555"/>
      <w:r w:rsidRPr="006858EF">
        <w:rPr>
          <w:rFonts w:ascii="Times New Roman" w:hAnsi="Times New Roman"/>
          <w:b/>
          <w:sz w:val="24"/>
          <w:szCs w:val="24"/>
        </w:rPr>
        <w:t>Sprendimo dėl AB „Prienų šilumos tinklai“ pertvarkymo į uždarąją akcinę bendrovę priėmimas. Sprendimo dėl valdybos naikinimo bendrovėje priėmimas. Sprendimo dėl valdybos narių įgaliojimų pasibaigimo datos nustatymo priėmimas. Naujos įstatų redakcijos tvirtinimas. Įgaliojimų suteikimas</w:t>
      </w:r>
      <w:bookmarkEnd w:id="2"/>
      <w:r w:rsidRPr="006858EF">
        <w:rPr>
          <w:rFonts w:ascii="Times New Roman" w:hAnsi="Times New Roman"/>
          <w:b/>
          <w:sz w:val="24"/>
          <w:szCs w:val="24"/>
        </w:rPr>
        <w:t>.</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4. Sprendimo dėl Bendrovės vadovo metinės ataskaitos tvirtinimo priėmimas. </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5. Sprendimo dėl Bendrovės auditoriaus ataskaitos tvirtinimo priėmimas. </w:t>
      </w:r>
    </w:p>
    <w:p w:rsidR="000942F0" w:rsidRPr="006858EF" w:rsidRDefault="00415716" w:rsidP="00415716">
      <w:pPr>
        <w:spacing w:after="0" w:line="240" w:lineRule="auto"/>
        <w:ind w:left="567"/>
        <w:jc w:val="both"/>
        <w:rPr>
          <w:rFonts w:ascii="Times New Roman" w:hAnsi="Times New Roman"/>
          <w:sz w:val="24"/>
          <w:szCs w:val="24"/>
        </w:rPr>
      </w:pPr>
      <w:r w:rsidRPr="006858EF">
        <w:rPr>
          <w:rFonts w:ascii="Times New Roman" w:hAnsi="Times New Roman"/>
          <w:b/>
          <w:sz w:val="24"/>
          <w:szCs w:val="24"/>
        </w:rPr>
        <w:t>6. Sprendimo dėl 2022 metų finansinės atskaitomybės tvirtinimo priėmimas</w:t>
      </w:r>
      <w:r w:rsidR="00EE2404" w:rsidRPr="006858EF">
        <w:rPr>
          <w:rFonts w:ascii="Times New Roman" w:hAnsi="Times New Roman"/>
          <w:b/>
          <w:sz w:val="24"/>
          <w:szCs w:val="24"/>
        </w:rPr>
        <w:t>“,</w:t>
      </w:r>
      <w:r w:rsidR="0047074A" w:rsidRPr="006858EF">
        <w:rPr>
          <w:rFonts w:ascii="Times New Roman" w:hAnsi="Times New Roman"/>
          <w:b/>
          <w:sz w:val="24"/>
          <w:szCs w:val="24"/>
        </w:rPr>
        <w:t xml:space="preserve"> </w:t>
      </w:r>
      <w:r w:rsidR="0047074A" w:rsidRPr="006858EF">
        <w:rPr>
          <w:rFonts w:ascii="Times New Roman" w:hAnsi="Times New Roman"/>
          <w:sz w:val="24"/>
          <w:szCs w:val="24"/>
        </w:rPr>
        <w:t>aš balsuoju:</w:t>
      </w:r>
    </w:p>
    <w:p w:rsidR="0047074A" w:rsidRPr="006858EF" w:rsidRDefault="0047074A" w:rsidP="002C51DC">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w:t>
      </w:r>
      <w:r w:rsidR="000D733C" w:rsidRPr="006858EF">
        <w:rPr>
          <w:rFonts w:ascii="Times New Roman" w:hAnsi="Times New Roman"/>
          <w:sz w:val="24"/>
          <w:szCs w:val="24"/>
        </w:rPr>
        <w:t xml:space="preserve">UŽ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w:t>
      </w:r>
      <w:r w:rsidR="000D733C" w:rsidRPr="006858EF">
        <w:rPr>
          <w:rFonts w:ascii="Times New Roman" w:hAnsi="Times New Roman"/>
          <w:sz w:val="24"/>
          <w:szCs w:val="24"/>
        </w:rPr>
        <w:t xml:space="preserve">PRIEŠ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SUSILAIKAU</w:t>
      </w:r>
    </w:p>
    <w:p w:rsidR="0047074A" w:rsidRPr="006858EF" w:rsidRDefault="0047074A" w:rsidP="002C51DC">
      <w:pPr>
        <w:spacing w:after="0" w:line="240" w:lineRule="auto"/>
        <w:jc w:val="both"/>
        <w:rPr>
          <w:rFonts w:ascii="Times New Roman" w:hAnsi="Times New Roman"/>
          <w:sz w:val="24"/>
          <w:szCs w:val="24"/>
        </w:rPr>
      </w:pPr>
    </w:p>
    <w:p w:rsidR="0055581D" w:rsidRPr="006858EF" w:rsidRDefault="003D1B58" w:rsidP="002C51DC">
      <w:pPr>
        <w:spacing w:after="0" w:line="240" w:lineRule="auto"/>
        <w:jc w:val="both"/>
        <w:rPr>
          <w:rFonts w:ascii="Times New Roman" w:hAnsi="Times New Roman"/>
          <w:sz w:val="24"/>
          <w:szCs w:val="24"/>
        </w:rPr>
      </w:pPr>
      <w:r w:rsidRPr="006858EF">
        <w:rPr>
          <w:rFonts w:ascii="Times New Roman" w:hAnsi="Times New Roman"/>
          <w:sz w:val="24"/>
          <w:szCs w:val="24"/>
        </w:rPr>
        <w:t>3</w:t>
      </w:r>
      <w:r w:rsidR="00155402" w:rsidRPr="006858EF">
        <w:rPr>
          <w:rFonts w:ascii="Times New Roman" w:hAnsi="Times New Roman"/>
          <w:sz w:val="24"/>
          <w:szCs w:val="24"/>
        </w:rPr>
        <w:t xml:space="preserve">. </w:t>
      </w:r>
      <w:r w:rsidR="0047074A" w:rsidRPr="006858EF">
        <w:rPr>
          <w:rFonts w:ascii="Times New Roman" w:hAnsi="Times New Roman"/>
          <w:sz w:val="24"/>
          <w:szCs w:val="24"/>
        </w:rPr>
        <w:t>Darbotvarkės klausimu „</w:t>
      </w:r>
      <w:r w:rsidR="0055581D" w:rsidRPr="006858EF">
        <w:rPr>
          <w:rFonts w:ascii="Times New Roman" w:hAnsi="Times New Roman"/>
          <w:sz w:val="24"/>
          <w:szCs w:val="24"/>
        </w:rPr>
        <w:t xml:space="preserve">3. </w:t>
      </w:r>
      <w:r w:rsidR="00415716" w:rsidRPr="006858EF">
        <w:rPr>
          <w:rFonts w:ascii="Times New Roman" w:hAnsi="Times New Roman"/>
          <w:sz w:val="24"/>
          <w:szCs w:val="24"/>
        </w:rPr>
        <w:t>Sprendimo dėl AB „Prienų šilumos tinklai“ pertvarkymo į uždarąją akcinę bendrovę priėmimas. Sprendimo dėl valdybos naikinimo bendrovėje priėmimas. Sprendimo dėl valdybos narių įgaliojimų pasibaigimo datos nustatymo priėmimas. Naujos įstatų redakcijos tvirtinimas. Įgaliojimų suteikimas.</w:t>
      </w:r>
      <w:r w:rsidR="0047074A" w:rsidRPr="006858EF">
        <w:rPr>
          <w:rFonts w:ascii="Times New Roman" w:hAnsi="Times New Roman"/>
          <w:sz w:val="24"/>
          <w:szCs w:val="24"/>
        </w:rPr>
        <w:t>“ už nutarim</w:t>
      </w:r>
      <w:r w:rsidR="0055581D" w:rsidRPr="006858EF">
        <w:rPr>
          <w:rFonts w:ascii="Times New Roman" w:hAnsi="Times New Roman"/>
          <w:sz w:val="24"/>
          <w:szCs w:val="24"/>
        </w:rPr>
        <w:t>o projektą:</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lastRenderedPageBreak/>
        <w:t>1. Pertvarkyti Akcinę bendrovę „Prienų šilumos tinklai“ (toliau – Bendrovė) į uždarąją akcinę bendrovę, kurios pavadinimas UAB „Prienų šilumos tinklai“, buveinės adresas: Prienai, Statybininkų g. 6.</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2. Nustatyti, jog pertvarkytos Bendrovės įstatinis kapitalas bus lygus 1152982 EUR, akcijų skaičius: 397580 paprastųjų vardinių nematerialiųjų akcijų, kurių kiekvienos nominali vertė yra 2,90 EUR ir kurios sudaro 100 procentų įstatinio kapitalo bei suteikia 100 (vieną šimtą) procentų visų balsų visuotiniame akcininkų susirinkime. Patvirtinti, jog įstatinis kapitalas yra suformuotas ir apmokėtas.</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3. Nustatyti, jog Bendrovės veiklos tikslai yra pelno siekimas, akcininkų ekonominių interesų tenkinimas vykdant ekonominę veiklą. Bendrovė savo tikslų siekia, vykdydama, gamybos, statybos ar remonto darbus, taip pat teikdama paslaugas, ar vykdydama kitą įstatymų nedraudžiamą veiklą.</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4. Pertvarkytoje Bendrovėje panaikinti valdybą. Nustatyti, jog Bendrovės valdymo organai po pertvarkymo bus vadovas ir visuotinės bendrovės dalyvių (akcininkų) susirinkimas.</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5. Nustatyti, jog Bendrovės valdybos narių įgaliojimai pasibaigia nuo pakeistų Bendrovės įstatų įregistravimo Juridinių asmenų registre dienos.</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6. Nustatyti, jog visi esami Bendrovės akcininkai po naujos teisinės formos įstatų įregistravimo Juridinių asmenų registre dienos tampa   teisinės formos (UAB) akcininkais.</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7. Įpareigoti Bendrovės direktorių Paulių Minajevą apie sprendimą pertvarkyti Bendrovę informuoti viešu pranešimu visus Bendrovės kreditorius vieną kartą VĮ Registrų centro leidžiamame elektroniniame leidinyje „Juridinių asmenų vieši pranešimai“ ir pranešti visiems Bendrovės kreditoriams raštu. Pavesti Bendrovės direktoriui ne vėliau negu pirmą sprendimo pertvarkyti Bendrovę viešo paskelbimo dieną pateikti priimtą sprendimą juridinių asmenų registro tvarkytojui ir įregistruoti pertvarkomos Bendrovės teisinį statusą.</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8. Bendrovės vadovu – direktoriumi nuo pakeistos teisinės formos, </w:t>
      </w:r>
      <w:proofErr w:type="spellStart"/>
      <w:r w:rsidRPr="006858EF">
        <w:rPr>
          <w:rFonts w:ascii="Times New Roman" w:hAnsi="Times New Roman"/>
          <w:b/>
          <w:sz w:val="24"/>
          <w:szCs w:val="24"/>
        </w:rPr>
        <w:t>t.y</w:t>
      </w:r>
      <w:proofErr w:type="spellEnd"/>
      <w:r w:rsidRPr="006858EF">
        <w:rPr>
          <w:rFonts w:ascii="Times New Roman" w:hAnsi="Times New Roman"/>
          <w:b/>
          <w:sz w:val="24"/>
          <w:szCs w:val="24"/>
        </w:rPr>
        <w:t xml:space="preserve">. uždarosios akcinės bendrovės, įstatų įregistravimo juridinių asmenų registre dienos paskirti esamą Bendrovės vadovą – PAULIŲ MINAJEVĄ, asmens kodas 38005201135, gyv. Prienai, Slėnio g. 2. Kolegialus valdymo organas – valdyba ir kolegialus priežiūros organas – stebėtojų taryba, nesudaromi. </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9. Patvirtinti UAB „Prienų šilumos tinklai“ įstatus (pridedami).</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10. Įgalioti Bendrovės direktorių PAULIŲ MINAJEVĄ, asmens kodas 38005201135, pasirašyti pakeistus Bendrovės įstatus; taip pat pavesti Bendrovės direktoriui ar kitam tinkamai Bendrovės įgaliotam asmeniui įregistruoti šiuo sprendimu pakeistus Bendrovės įstatus ir duomenis teisės aktų nustatyta tvarka Juridinių asmenų registre, pateikti Juridinių asmenų registrui su tuo susijusius dokumentus bei atlikti visus kitus veiksmus, susijusius su šiuo pavedimu.</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11. Pavesti Bendrovės direktoriui ar kitam tinkamai Bendrovės įgaliotam asmeniui iki naujos teisinės formos Bendrovės steigimo dokumentų įregistravimo, uždaryti bendrąją Bendrovės vertybinių popierių sąskaitą Centriniame vertybinių popierių depozitoriume. </w:t>
      </w:r>
    </w:p>
    <w:p w:rsidR="0047074A" w:rsidRPr="006858EF" w:rsidRDefault="00415716" w:rsidP="00415716">
      <w:pPr>
        <w:spacing w:after="0" w:line="240" w:lineRule="auto"/>
        <w:ind w:left="567"/>
        <w:jc w:val="both"/>
        <w:rPr>
          <w:rFonts w:ascii="Times New Roman" w:hAnsi="Times New Roman"/>
          <w:sz w:val="24"/>
          <w:szCs w:val="24"/>
        </w:rPr>
      </w:pPr>
      <w:r w:rsidRPr="006858EF">
        <w:rPr>
          <w:rFonts w:ascii="Times New Roman" w:hAnsi="Times New Roman"/>
          <w:b/>
          <w:sz w:val="24"/>
          <w:szCs w:val="24"/>
        </w:rPr>
        <w:t>12. Bendrovei nesant vertybinių popierių emitentu pagal Lietuvos Respublikos Vertybinių popierių įstatymą, netaikyti reikalavimų dėl oficialaus siūlymo supirkti pertvarkomos akcinės bendrovės akcijas.</w:t>
      </w:r>
      <w:r w:rsidR="000A3AA2" w:rsidRPr="006858EF">
        <w:rPr>
          <w:rFonts w:ascii="Times New Roman" w:hAnsi="Times New Roman"/>
          <w:b/>
          <w:sz w:val="24"/>
          <w:szCs w:val="24"/>
        </w:rPr>
        <w:t xml:space="preserve">, </w:t>
      </w:r>
      <w:r w:rsidR="0047074A" w:rsidRPr="006858EF">
        <w:rPr>
          <w:rFonts w:ascii="Times New Roman" w:hAnsi="Times New Roman"/>
          <w:sz w:val="24"/>
          <w:szCs w:val="24"/>
        </w:rPr>
        <w:t>aš balsuoju:</w:t>
      </w:r>
    </w:p>
    <w:p w:rsidR="0047074A" w:rsidRPr="006858EF" w:rsidRDefault="0047074A" w:rsidP="002C51DC">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w:t>
      </w:r>
      <w:r w:rsidR="000D733C" w:rsidRPr="006858EF">
        <w:rPr>
          <w:rFonts w:ascii="Times New Roman" w:hAnsi="Times New Roman"/>
          <w:sz w:val="24"/>
          <w:szCs w:val="24"/>
        </w:rPr>
        <w:t xml:space="preserve">UŽ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w:t>
      </w:r>
      <w:r w:rsidR="000D733C" w:rsidRPr="006858EF">
        <w:rPr>
          <w:rFonts w:ascii="Times New Roman" w:hAnsi="Times New Roman"/>
          <w:sz w:val="24"/>
          <w:szCs w:val="24"/>
        </w:rPr>
        <w:t xml:space="preserve">PRIEŠ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SUSILAIKAU</w:t>
      </w:r>
    </w:p>
    <w:p w:rsidR="000A3AA2" w:rsidRPr="006858EF" w:rsidRDefault="000A3AA2" w:rsidP="0047074A">
      <w:pPr>
        <w:spacing w:after="0" w:line="240" w:lineRule="auto"/>
        <w:rPr>
          <w:rFonts w:ascii="Times New Roman" w:hAnsi="Times New Roman"/>
          <w:sz w:val="24"/>
          <w:szCs w:val="24"/>
        </w:rPr>
      </w:pPr>
    </w:p>
    <w:p w:rsidR="000A3AA2" w:rsidRPr="006858EF" w:rsidRDefault="000A3AA2" w:rsidP="000A3AA2">
      <w:pPr>
        <w:spacing w:after="0" w:line="240" w:lineRule="auto"/>
        <w:jc w:val="both"/>
        <w:rPr>
          <w:rFonts w:ascii="Times New Roman" w:hAnsi="Times New Roman"/>
          <w:sz w:val="24"/>
          <w:szCs w:val="24"/>
        </w:rPr>
      </w:pPr>
      <w:r w:rsidRPr="006858EF">
        <w:rPr>
          <w:rFonts w:ascii="Times New Roman" w:hAnsi="Times New Roman"/>
          <w:sz w:val="24"/>
          <w:szCs w:val="24"/>
        </w:rPr>
        <w:lastRenderedPageBreak/>
        <w:t>4.  Darbotvarkės klausimu „4. Sprendimo dėl Bendrovės vadovo metinės ataskaitos tvirtinimo priėmimas“ už nutarimo projektą:</w:t>
      </w:r>
    </w:p>
    <w:p w:rsidR="000A3AA2" w:rsidRPr="006858EF" w:rsidRDefault="008D4083" w:rsidP="008D4083">
      <w:pPr>
        <w:spacing w:after="0" w:line="240" w:lineRule="auto"/>
        <w:ind w:left="567"/>
        <w:jc w:val="both"/>
        <w:rPr>
          <w:rFonts w:ascii="Times New Roman" w:hAnsi="Times New Roman"/>
          <w:sz w:val="24"/>
          <w:szCs w:val="24"/>
        </w:rPr>
      </w:pPr>
      <w:r w:rsidRPr="006858EF">
        <w:rPr>
          <w:rFonts w:ascii="Times New Roman" w:hAnsi="Times New Roman"/>
          <w:b/>
          <w:sz w:val="24"/>
          <w:szCs w:val="24"/>
        </w:rPr>
        <w:t>Pritarti Bendrovės vadovo metinei ataskaitai ir ją patvirtinti,</w:t>
      </w:r>
      <w:r w:rsidR="000A3AA2" w:rsidRPr="006858EF">
        <w:rPr>
          <w:rFonts w:ascii="Times New Roman" w:hAnsi="Times New Roman"/>
          <w:b/>
          <w:sz w:val="24"/>
          <w:szCs w:val="24"/>
        </w:rPr>
        <w:t xml:space="preserve"> </w:t>
      </w:r>
      <w:r w:rsidR="000A3AA2" w:rsidRPr="006858EF">
        <w:rPr>
          <w:rFonts w:ascii="Times New Roman" w:hAnsi="Times New Roman"/>
          <w:sz w:val="24"/>
          <w:szCs w:val="24"/>
        </w:rPr>
        <w:t>aš balsuoju:</w:t>
      </w:r>
    </w:p>
    <w:p w:rsidR="000A3AA2" w:rsidRPr="006858EF" w:rsidRDefault="000A3AA2" w:rsidP="000A3AA2">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UŽ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PRIEŠ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SUSILAIKAU</w:t>
      </w:r>
    </w:p>
    <w:p w:rsidR="00415716" w:rsidRPr="006858EF" w:rsidRDefault="00415716" w:rsidP="000A3AA2">
      <w:pPr>
        <w:spacing w:after="0" w:line="240" w:lineRule="auto"/>
        <w:jc w:val="both"/>
        <w:rPr>
          <w:rFonts w:ascii="Times New Roman" w:hAnsi="Times New Roman"/>
          <w:sz w:val="24"/>
          <w:szCs w:val="24"/>
        </w:rPr>
      </w:pPr>
    </w:p>
    <w:p w:rsidR="00415716" w:rsidRPr="006858EF" w:rsidRDefault="00415716" w:rsidP="00415716">
      <w:pPr>
        <w:spacing w:after="0" w:line="240" w:lineRule="auto"/>
        <w:jc w:val="both"/>
        <w:rPr>
          <w:rFonts w:ascii="Times New Roman" w:hAnsi="Times New Roman"/>
          <w:sz w:val="24"/>
          <w:szCs w:val="24"/>
        </w:rPr>
      </w:pPr>
      <w:r w:rsidRPr="006858EF">
        <w:rPr>
          <w:rFonts w:ascii="Times New Roman" w:hAnsi="Times New Roman"/>
          <w:sz w:val="24"/>
          <w:szCs w:val="24"/>
        </w:rPr>
        <w:t>5.  Darbotvarkės klausimu „5. Sprendimo dėl Bendrovės auditoriaus ataskaitos tvirtinimo priėmimas.“ už nutarimo projektą:</w:t>
      </w:r>
      <w:r w:rsidRPr="006858EF">
        <w:rPr>
          <w:rFonts w:ascii="Times New Roman" w:hAnsi="Times New Roman"/>
          <w:b/>
          <w:sz w:val="24"/>
          <w:szCs w:val="24"/>
        </w:rPr>
        <w:t xml:space="preserve"> </w:t>
      </w:r>
    </w:p>
    <w:p w:rsidR="00415716" w:rsidRPr="006858EF" w:rsidRDefault="00415716" w:rsidP="00415716">
      <w:pPr>
        <w:spacing w:after="0" w:line="240" w:lineRule="auto"/>
        <w:ind w:left="567"/>
        <w:jc w:val="both"/>
        <w:rPr>
          <w:rFonts w:ascii="Times New Roman" w:hAnsi="Times New Roman"/>
          <w:b/>
          <w:sz w:val="24"/>
          <w:szCs w:val="24"/>
        </w:rPr>
      </w:pPr>
      <w:r w:rsidRPr="006858EF">
        <w:rPr>
          <w:rFonts w:ascii="Times New Roman" w:hAnsi="Times New Roman"/>
          <w:b/>
          <w:sz w:val="24"/>
          <w:szCs w:val="24"/>
        </w:rPr>
        <w:t xml:space="preserve">Pritarti Bendrovės auditoriaus ataskaitai ir ją patvirtinti, </w:t>
      </w:r>
      <w:r w:rsidRPr="006858EF">
        <w:rPr>
          <w:rFonts w:ascii="Times New Roman" w:hAnsi="Times New Roman"/>
          <w:sz w:val="24"/>
          <w:szCs w:val="24"/>
        </w:rPr>
        <w:t>aš balsuoju:</w:t>
      </w:r>
    </w:p>
    <w:p w:rsidR="00415716" w:rsidRPr="006858EF" w:rsidRDefault="00415716" w:rsidP="00415716">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UŽ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PRIEŠ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SUSILAIKAU</w:t>
      </w:r>
    </w:p>
    <w:p w:rsidR="00415716" w:rsidRPr="006858EF" w:rsidRDefault="00415716" w:rsidP="00415716">
      <w:pPr>
        <w:spacing w:after="0" w:line="240" w:lineRule="auto"/>
        <w:jc w:val="both"/>
        <w:rPr>
          <w:rFonts w:ascii="Times New Roman" w:hAnsi="Times New Roman"/>
          <w:sz w:val="24"/>
          <w:szCs w:val="24"/>
        </w:rPr>
      </w:pPr>
    </w:p>
    <w:p w:rsidR="00415716" w:rsidRPr="006858EF" w:rsidRDefault="00415716" w:rsidP="00415716">
      <w:pPr>
        <w:spacing w:after="0" w:line="240" w:lineRule="auto"/>
        <w:jc w:val="both"/>
        <w:rPr>
          <w:rFonts w:ascii="Times New Roman" w:hAnsi="Times New Roman"/>
          <w:sz w:val="24"/>
          <w:szCs w:val="24"/>
        </w:rPr>
      </w:pPr>
      <w:r w:rsidRPr="006858EF">
        <w:rPr>
          <w:rFonts w:ascii="Times New Roman" w:hAnsi="Times New Roman"/>
          <w:sz w:val="24"/>
          <w:szCs w:val="24"/>
        </w:rPr>
        <w:t>6.  Darbotvarkės klausimu „6. Sprendimo dėl 2022 metų finansinės atskaitomybės tvirtinimo priėmimas“ už nutarimo projektą:</w:t>
      </w:r>
    </w:p>
    <w:p w:rsidR="00415716" w:rsidRPr="006858EF" w:rsidRDefault="00415716" w:rsidP="00415716">
      <w:pPr>
        <w:spacing w:after="0" w:line="240" w:lineRule="auto"/>
        <w:ind w:left="567"/>
        <w:jc w:val="both"/>
        <w:rPr>
          <w:rFonts w:ascii="Times New Roman" w:hAnsi="Times New Roman"/>
          <w:sz w:val="24"/>
          <w:szCs w:val="24"/>
        </w:rPr>
      </w:pPr>
      <w:r w:rsidRPr="006858EF">
        <w:rPr>
          <w:rFonts w:ascii="Times New Roman" w:hAnsi="Times New Roman"/>
          <w:b/>
          <w:sz w:val="24"/>
          <w:szCs w:val="24"/>
        </w:rPr>
        <w:t xml:space="preserve">Patvirtinti 2022 metų finansinių ataskaitų rinkinį, </w:t>
      </w:r>
      <w:r w:rsidRPr="006858EF">
        <w:rPr>
          <w:rFonts w:ascii="Times New Roman" w:hAnsi="Times New Roman"/>
          <w:sz w:val="24"/>
          <w:szCs w:val="24"/>
        </w:rPr>
        <w:t>aš balsuoju:</w:t>
      </w:r>
    </w:p>
    <w:p w:rsidR="00415716" w:rsidRPr="006858EF" w:rsidRDefault="00415716" w:rsidP="00415716">
      <w:pPr>
        <w:spacing w:after="0" w:line="240" w:lineRule="auto"/>
        <w:jc w:val="both"/>
        <w:rPr>
          <w:rFonts w:ascii="Times New Roman" w:hAnsi="Times New Roman"/>
          <w:sz w:val="24"/>
          <w:szCs w:val="24"/>
        </w:rPr>
      </w:pP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UŽ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PRIEŠ     </w:t>
      </w:r>
      <w:r w:rsidRPr="006858EF">
        <w:rPr>
          <w:rFonts w:ascii="Times New Roman" w:hAnsi="Times New Roman"/>
          <w:sz w:val="24"/>
          <w:szCs w:val="24"/>
        </w:rPr>
        <w:fldChar w:fldCharType="begin">
          <w:ffData>
            <w:name w:val="Check15"/>
            <w:enabled/>
            <w:calcOnExit w:val="0"/>
            <w:checkBox>
              <w:sizeAuto/>
              <w:default w:val="0"/>
            </w:checkBox>
          </w:ffData>
        </w:fldChar>
      </w:r>
      <w:r w:rsidRPr="006858EF">
        <w:rPr>
          <w:rFonts w:ascii="Times New Roman" w:hAnsi="Times New Roman"/>
          <w:sz w:val="24"/>
          <w:szCs w:val="24"/>
        </w:rPr>
        <w:instrText xml:space="preserve"> FORMCHECKBOX </w:instrText>
      </w:r>
      <w:r w:rsidR="006858EF" w:rsidRPr="006858EF">
        <w:rPr>
          <w:rFonts w:ascii="Times New Roman" w:hAnsi="Times New Roman"/>
          <w:sz w:val="24"/>
          <w:szCs w:val="24"/>
        </w:rPr>
      </w:r>
      <w:r w:rsidR="006858EF" w:rsidRPr="006858EF">
        <w:rPr>
          <w:rFonts w:ascii="Times New Roman" w:hAnsi="Times New Roman"/>
          <w:sz w:val="24"/>
          <w:szCs w:val="24"/>
        </w:rPr>
        <w:fldChar w:fldCharType="separate"/>
      </w:r>
      <w:r w:rsidRPr="006858EF">
        <w:rPr>
          <w:rFonts w:ascii="Times New Roman" w:hAnsi="Times New Roman"/>
          <w:sz w:val="24"/>
          <w:szCs w:val="24"/>
        </w:rPr>
        <w:fldChar w:fldCharType="end"/>
      </w:r>
      <w:r w:rsidRPr="006858EF">
        <w:rPr>
          <w:rFonts w:ascii="Times New Roman" w:hAnsi="Times New Roman"/>
          <w:sz w:val="24"/>
          <w:szCs w:val="24"/>
        </w:rPr>
        <w:t xml:space="preserve"> SUSILAIKAU</w:t>
      </w:r>
    </w:p>
    <w:p w:rsidR="000A3AA2" w:rsidRPr="006858EF" w:rsidRDefault="000A3AA2" w:rsidP="000A3AA2">
      <w:pPr>
        <w:spacing w:after="0" w:line="240" w:lineRule="auto"/>
        <w:rPr>
          <w:rFonts w:ascii="Times New Roman" w:hAnsi="Times New Roman"/>
          <w:sz w:val="24"/>
          <w:szCs w:val="24"/>
        </w:rPr>
      </w:pPr>
    </w:p>
    <w:p w:rsidR="000A3AA2" w:rsidRPr="006858EF" w:rsidRDefault="000A3AA2" w:rsidP="0047074A">
      <w:pPr>
        <w:spacing w:after="0" w:line="240" w:lineRule="auto"/>
        <w:rPr>
          <w:rFonts w:ascii="Times New Roman" w:hAnsi="Times New Roman"/>
          <w:sz w:val="24"/>
          <w:szCs w:val="24"/>
        </w:rPr>
      </w:pPr>
    </w:p>
    <w:p w:rsidR="00D02148" w:rsidRPr="006858EF" w:rsidRDefault="00D02148" w:rsidP="0047074A">
      <w:pPr>
        <w:spacing w:after="0" w:line="240" w:lineRule="auto"/>
        <w:rPr>
          <w:rFonts w:ascii="Times New Roman" w:hAnsi="Times New Roman"/>
          <w:sz w:val="24"/>
          <w:szCs w:val="24"/>
        </w:rPr>
      </w:pPr>
    </w:p>
    <w:p w:rsidR="00EA3EEF" w:rsidRPr="006858EF" w:rsidRDefault="00EA3EEF" w:rsidP="0047074A">
      <w:pPr>
        <w:spacing w:after="0" w:line="240" w:lineRule="auto"/>
        <w:rPr>
          <w:rFonts w:ascii="Times New Roman" w:hAnsi="Times New Roman"/>
          <w:sz w:val="24"/>
          <w:szCs w:val="24"/>
        </w:rPr>
      </w:pPr>
      <w:r w:rsidRPr="006858EF">
        <w:rPr>
          <w:rFonts w:ascii="Times New Roman" w:hAnsi="Times New Roman"/>
          <w:sz w:val="24"/>
          <w:szCs w:val="24"/>
        </w:rPr>
        <w:t xml:space="preserve">__________ </w:t>
      </w:r>
      <w:r w:rsidRPr="006858EF">
        <w:rPr>
          <w:rFonts w:ascii="Times New Roman" w:hAnsi="Times New Roman"/>
          <w:sz w:val="24"/>
          <w:szCs w:val="24"/>
        </w:rPr>
        <w:tab/>
        <w:t xml:space="preserve">____________________________ </w:t>
      </w:r>
      <w:r w:rsidRPr="006858EF">
        <w:rPr>
          <w:rFonts w:ascii="Times New Roman" w:hAnsi="Times New Roman"/>
          <w:sz w:val="24"/>
          <w:szCs w:val="24"/>
        </w:rPr>
        <w:tab/>
      </w:r>
      <w:r w:rsidRPr="006858EF">
        <w:rPr>
          <w:rFonts w:ascii="Times New Roman" w:hAnsi="Times New Roman"/>
          <w:sz w:val="24"/>
          <w:szCs w:val="24"/>
        </w:rPr>
        <w:tab/>
        <w:t>_______________</w:t>
      </w:r>
    </w:p>
    <w:p w:rsidR="00EA3EEF" w:rsidRPr="006858EF" w:rsidRDefault="00EA3EEF" w:rsidP="00EA3EEF">
      <w:pPr>
        <w:spacing w:after="0" w:line="240" w:lineRule="auto"/>
        <w:rPr>
          <w:rFonts w:ascii="Times New Roman" w:hAnsi="Times New Roman"/>
          <w:sz w:val="20"/>
          <w:szCs w:val="20"/>
        </w:rPr>
      </w:pPr>
      <w:r w:rsidRPr="006858EF">
        <w:rPr>
          <w:rFonts w:ascii="Times New Roman" w:hAnsi="Times New Roman"/>
          <w:sz w:val="20"/>
          <w:szCs w:val="20"/>
        </w:rPr>
        <w:t xml:space="preserve">      (parašas)</w:t>
      </w:r>
      <w:r w:rsidRPr="006858EF">
        <w:rPr>
          <w:rFonts w:ascii="Times New Roman" w:hAnsi="Times New Roman"/>
          <w:sz w:val="20"/>
          <w:szCs w:val="20"/>
        </w:rPr>
        <w:tab/>
      </w:r>
      <w:r w:rsidR="008D4083" w:rsidRPr="006858EF">
        <w:rPr>
          <w:rFonts w:ascii="Times New Roman" w:hAnsi="Times New Roman"/>
          <w:sz w:val="20"/>
          <w:szCs w:val="20"/>
        </w:rPr>
        <w:t xml:space="preserve">           </w:t>
      </w:r>
      <w:r w:rsidRPr="006858EF">
        <w:rPr>
          <w:rFonts w:ascii="Times New Roman" w:hAnsi="Times New Roman"/>
          <w:sz w:val="20"/>
          <w:szCs w:val="20"/>
        </w:rPr>
        <w:t>(vardas, pavardė)</w:t>
      </w:r>
      <w:r w:rsidRPr="006858EF">
        <w:rPr>
          <w:rFonts w:ascii="Times New Roman" w:hAnsi="Times New Roman"/>
          <w:sz w:val="20"/>
          <w:szCs w:val="20"/>
        </w:rPr>
        <w:tab/>
      </w:r>
      <w:r w:rsidRPr="006858EF">
        <w:rPr>
          <w:rFonts w:ascii="Times New Roman" w:hAnsi="Times New Roman"/>
          <w:sz w:val="20"/>
          <w:szCs w:val="20"/>
        </w:rPr>
        <w:tab/>
        <w:t xml:space="preserve">  </w:t>
      </w:r>
      <w:r w:rsidR="008D4083" w:rsidRPr="006858EF">
        <w:rPr>
          <w:rFonts w:ascii="Times New Roman" w:hAnsi="Times New Roman"/>
          <w:sz w:val="20"/>
          <w:szCs w:val="20"/>
        </w:rPr>
        <w:t xml:space="preserve">                           </w:t>
      </w:r>
      <w:r w:rsidRPr="006858EF">
        <w:rPr>
          <w:rFonts w:ascii="Times New Roman" w:hAnsi="Times New Roman"/>
          <w:sz w:val="20"/>
          <w:szCs w:val="20"/>
        </w:rPr>
        <w:t xml:space="preserve"> (balsavimo data)</w:t>
      </w:r>
    </w:p>
    <w:p w:rsidR="00441784" w:rsidRPr="006858EF" w:rsidRDefault="00441784" w:rsidP="00EA3EEF">
      <w:pPr>
        <w:spacing w:after="0" w:line="240" w:lineRule="auto"/>
        <w:rPr>
          <w:rFonts w:ascii="Times New Roman" w:hAnsi="Times New Roman"/>
          <w:sz w:val="20"/>
          <w:szCs w:val="20"/>
        </w:rPr>
      </w:pPr>
    </w:p>
    <w:p w:rsidR="00441784" w:rsidRPr="006858EF" w:rsidRDefault="00441784" w:rsidP="00EA3EEF">
      <w:pPr>
        <w:spacing w:after="0" w:line="240" w:lineRule="auto"/>
        <w:rPr>
          <w:rFonts w:ascii="Times New Roman" w:hAnsi="Times New Roman"/>
          <w:sz w:val="20"/>
          <w:szCs w:val="20"/>
        </w:rPr>
      </w:pPr>
    </w:p>
    <w:p w:rsidR="00441784" w:rsidRPr="006858EF" w:rsidRDefault="00441784" w:rsidP="00EA3EEF">
      <w:pPr>
        <w:spacing w:after="0" w:line="240" w:lineRule="auto"/>
        <w:rPr>
          <w:rFonts w:ascii="Times New Roman" w:hAnsi="Times New Roman"/>
          <w:sz w:val="24"/>
          <w:szCs w:val="24"/>
        </w:rPr>
      </w:pPr>
      <w:r w:rsidRPr="006858EF">
        <w:rPr>
          <w:rFonts w:ascii="Times New Roman" w:hAnsi="Times New Roman"/>
          <w:sz w:val="24"/>
          <w:szCs w:val="24"/>
        </w:rPr>
        <w:t>Pridedu atstovavimo pagrindą patvirtinančius dokumentus (pildo tik atstovai, nurodant pridedamų dokumentų pavadinimus)</w:t>
      </w:r>
      <w:r w:rsidR="0055581D" w:rsidRPr="006858EF">
        <w:rPr>
          <w:rFonts w:ascii="Times New Roman" w:hAnsi="Times New Roman"/>
          <w:sz w:val="24"/>
          <w:szCs w:val="24"/>
        </w:rPr>
        <w:t>.</w:t>
      </w:r>
    </w:p>
    <w:p w:rsidR="0055581D" w:rsidRPr="006858EF" w:rsidRDefault="0055581D" w:rsidP="00EA3EEF">
      <w:pPr>
        <w:spacing w:after="0" w:line="240" w:lineRule="auto"/>
        <w:rPr>
          <w:rFonts w:ascii="Times New Roman" w:hAnsi="Times New Roman"/>
          <w:sz w:val="24"/>
          <w:szCs w:val="24"/>
        </w:rPr>
      </w:pPr>
    </w:p>
    <w:p w:rsidR="0055581D" w:rsidRPr="006858EF" w:rsidRDefault="0055581D" w:rsidP="0055581D">
      <w:pPr>
        <w:spacing w:after="0" w:line="360" w:lineRule="auto"/>
        <w:rPr>
          <w:rFonts w:ascii="Times New Roman" w:hAnsi="Times New Roman"/>
          <w:i/>
          <w:sz w:val="24"/>
          <w:szCs w:val="24"/>
        </w:rPr>
      </w:pPr>
    </w:p>
    <w:p w:rsidR="0055581D" w:rsidRPr="006858EF" w:rsidRDefault="0055581D" w:rsidP="0055581D">
      <w:pPr>
        <w:spacing w:after="0" w:line="360" w:lineRule="auto"/>
        <w:rPr>
          <w:rFonts w:ascii="Times New Roman" w:hAnsi="Times New Roman"/>
          <w:i/>
          <w:sz w:val="24"/>
          <w:szCs w:val="24"/>
        </w:rPr>
      </w:pPr>
    </w:p>
    <w:p w:rsidR="0055581D" w:rsidRPr="006858EF" w:rsidRDefault="0055581D" w:rsidP="0055581D">
      <w:pPr>
        <w:spacing w:after="0" w:line="360" w:lineRule="auto"/>
        <w:rPr>
          <w:rFonts w:ascii="Times New Roman" w:hAnsi="Times New Roman"/>
          <w:i/>
          <w:sz w:val="24"/>
          <w:szCs w:val="24"/>
        </w:rPr>
      </w:pPr>
    </w:p>
    <w:p w:rsidR="0055581D" w:rsidRPr="006858EF" w:rsidRDefault="0055581D" w:rsidP="0055581D">
      <w:pPr>
        <w:spacing w:after="0" w:line="360" w:lineRule="auto"/>
      </w:pPr>
      <w:r w:rsidRPr="006858EF">
        <w:rPr>
          <w:rFonts w:ascii="Times New Roman" w:hAnsi="Times New Roman"/>
          <w:i/>
          <w:sz w:val="24"/>
          <w:szCs w:val="24"/>
        </w:rPr>
        <w:t>PASTABA:</w:t>
      </w:r>
      <w:r w:rsidRPr="006858EF">
        <w:rPr>
          <w:rFonts w:ascii="Times New Roman" w:hAnsi="Times New Roman"/>
          <w:sz w:val="24"/>
          <w:szCs w:val="24"/>
        </w:rPr>
        <w:t xml:space="preserve"> </w:t>
      </w:r>
      <w:r w:rsidRPr="006858EF">
        <w:rPr>
          <w:rFonts w:ascii="Times New Roman" w:hAnsi="Times New Roman"/>
          <w:b/>
          <w:sz w:val="24"/>
          <w:szCs w:val="24"/>
        </w:rPr>
        <w:t xml:space="preserve">TINKAMAS LANGELIS TURI BŪTI PAŽYMĖTAS </w:t>
      </w:r>
      <w:r w:rsidRPr="006858EF">
        <w:t xml:space="preserve"> </w:t>
      </w:r>
      <w:r w:rsidRPr="006858EF">
        <w:fldChar w:fldCharType="begin">
          <w:ffData>
            <w:name w:val="Check15"/>
            <w:enabled/>
            <w:calcOnExit w:val="0"/>
            <w:checkBox>
              <w:sizeAuto/>
              <w:default w:val="1"/>
            </w:checkBox>
          </w:ffData>
        </w:fldChar>
      </w:r>
      <w:r w:rsidRPr="006858EF">
        <w:rPr>
          <w:lang w:val="pt-BR"/>
        </w:rPr>
        <w:instrText xml:space="preserve"> FORMCHECKBOX </w:instrText>
      </w:r>
      <w:r w:rsidR="006858EF" w:rsidRPr="006858EF">
        <w:fldChar w:fldCharType="separate"/>
      </w:r>
      <w:r w:rsidRPr="006858EF">
        <w:fldChar w:fldCharType="end"/>
      </w:r>
      <w:r w:rsidRPr="006858EF">
        <w:t xml:space="preserve"> </w:t>
      </w:r>
    </w:p>
    <w:p w:rsidR="0055581D" w:rsidRPr="006858EF" w:rsidRDefault="0055581D" w:rsidP="00EA3EEF">
      <w:pPr>
        <w:spacing w:after="0" w:line="240" w:lineRule="auto"/>
        <w:rPr>
          <w:rFonts w:ascii="Times New Roman" w:hAnsi="Times New Roman"/>
          <w:sz w:val="24"/>
          <w:szCs w:val="24"/>
        </w:rPr>
      </w:pPr>
    </w:p>
    <w:p w:rsidR="0055581D" w:rsidRPr="006858EF" w:rsidRDefault="0055581D" w:rsidP="00EA3EEF">
      <w:pPr>
        <w:spacing w:after="0" w:line="240" w:lineRule="auto"/>
        <w:rPr>
          <w:rFonts w:ascii="Times New Roman" w:hAnsi="Times New Roman"/>
          <w:sz w:val="24"/>
          <w:szCs w:val="24"/>
        </w:rPr>
      </w:pPr>
    </w:p>
    <w:bookmarkEnd w:id="0"/>
    <w:p w:rsidR="0055581D" w:rsidRPr="006858EF" w:rsidRDefault="0055581D" w:rsidP="00EA3EEF">
      <w:pPr>
        <w:spacing w:after="0" w:line="240" w:lineRule="auto"/>
        <w:rPr>
          <w:rFonts w:ascii="Times New Roman" w:hAnsi="Times New Roman"/>
          <w:sz w:val="24"/>
          <w:szCs w:val="24"/>
        </w:rPr>
      </w:pPr>
    </w:p>
    <w:sectPr w:rsidR="0055581D" w:rsidRPr="006858EF" w:rsidSect="008D4083">
      <w:footerReference w:type="default" r:id="rId7"/>
      <w:pgSz w:w="11906" w:h="16838"/>
      <w:pgMar w:top="1701" w:right="1274"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27" w:rsidRDefault="007A3627" w:rsidP="0055581D">
      <w:pPr>
        <w:spacing w:after="0" w:line="240" w:lineRule="auto"/>
      </w:pPr>
      <w:r>
        <w:separator/>
      </w:r>
    </w:p>
  </w:endnote>
  <w:endnote w:type="continuationSeparator" w:id="0">
    <w:p w:rsidR="007A3627" w:rsidRDefault="007A3627" w:rsidP="0055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1D" w:rsidRDefault="0055581D">
    <w:pPr>
      <w:pStyle w:val="Porat"/>
      <w:jc w:val="right"/>
    </w:pPr>
    <w:r>
      <w:fldChar w:fldCharType="begin"/>
    </w:r>
    <w:r>
      <w:instrText xml:space="preserve"> PAGE   \* MERGEFORMAT </w:instrText>
    </w:r>
    <w:r>
      <w:fldChar w:fldCharType="separate"/>
    </w:r>
    <w:r w:rsidR="006858EF">
      <w:rPr>
        <w:noProof/>
      </w:rPr>
      <w:t>3</w:t>
    </w:r>
    <w:r>
      <w:rPr>
        <w:noProof/>
      </w:rPr>
      <w:fldChar w:fldCharType="end"/>
    </w:r>
  </w:p>
  <w:p w:rsidR="0055581D" w:rsidRDefault="0055581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27" w:rsidRDefault="007A3627" w:rsidP="0055581D">
      <w:pPr>
        <w:spacing w:after="0" w:line="240" w:lineRule="auto"/>
      </w:pPr>
      <w:r>
        <w:separator/>
      </w:r>
    </w:p>
  </w:footnote>
  <w:footnote w:type="continuationSeparator" w:id="0">
    <w:p w:rsidR="007A3627" w:rsidRDefault="007A3627" w:rsidP="00555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A3E99"/>
    <w:multiLevelType w:val="hybridMultilevel"/>
    <w:tmpl w:val="82DEF0F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48"/>
    <w:rsid w:val="00013BC4"/>
    <w:rsid w:val="0002501D"/>
    <w:rsid w:val="00046107"/>
    <w:rsid w:val="000942F0"/>
    <w:rsid w:val="000A3AA2"/>
    <w:rsid w:val="000D733C"/>
    <w:rsid w:val="000F6015"/>
    <w:rsid w:val="00107AA5"/>
    <w:rsid w:val="00154710"/>
    <w:rsid w:val="00155402"/>
    <w:rsid w:val="00165E7C"/>
    <w:rsid w:val="001A10CD"/>
    <w:rsid w:val="001A1A69"/>
    <w:rsid w:val="001C331B"/>
    <w:rsid w:val="00212C0D"/>
    <w:rsid w:val="002408B0"/>
    <w:rsid w:val="00245018"/>
    <w:rsid w:val="00267D0A"/>
    <w:rsid w:val="00277DFC"/>
    <w:rsid w:val="002C51DC"/>
    <w:rsid w:val="002E1420"/>
    <w:rsid w:val="0031649F"/>
    <w:rsid w:val="003D1B58"/>
    <w:rsid w:val="003F1319"/>
    <w:rsid w:val="00413118"/>
    <w:rsid w:val="00415716"/>
    <w:rsid w:val="00441784"/>
    <w:rsid w:val="004571F8"/>
    <w:rsid w:val="0047074A"/>
    <w:rsid w:val="0055440F"/>
    <w:rsid w:val="0055581D"/>
    <w:rsid w:val="0056421B"/>
    <w:rsid w:val="006458EF"/>
    <w:rsid w:val="00655903"/>
    <w:rsid w:val="00661BC7"/>
    <w:rsid w:val="006858EF"/>
    <w:rsid w:val="006E2697"/>
    <w:rsid w:val="006F2E24"/>
    <w:rsid w:val="00703E8C"/>
    <w:rsid w:val="00787D84"/>
    <w:rsid w:val="007A3627"/>
    <w:rsid w:val="00805678"/>
    <w:rsid w:val="00830B47"/>
    <w:rsid w:val="00835D68"/>
    <w:rsid w:val="008D4083"/>
    <w:rsid w:val="009F4E69"/>
    <w:rsid w:val="00A05DA0"/>
    <w:rsid w:val="00AD2070"/>
    <w:rsid w:val="00AE70C7"/>
    <w:rsid w:val="00B25C85"/>
    <w:rsid w:val="00B740FD"/>
    <w:rsid w:val="00BA7310"/>
    <w:rsid w:val="00BC0CBA"/>
    <w:rsid w:val="00C17FC9"/>
    <w:rsid w:val="00C325C7"/>
    <w:rsid w:val="00CB5543"/>
    <w:rsid w:val="00CB6FCE"/>
    <w:rsid w:val="00CE733C"/>
    <w:rsid w:val="00D02148"/>
    <w:rsid w:val="00D04661"/>
    <w:rsid w:val="00D35DC1"/>
    <w:rsid w:val="00D76CD5"/>
    <w:rsid w:val="00D94898"/>
    <w:rsid w:val="00E001C5"/>
    <w:rsid w:val="00E67C20"/>
    <w:rsid w:val="00E92D7A"/>
    <w:rsid w:val="00EA3EEF"/>
    <w:rsid w:val="00EE2404"/>
    <w:rsid w:val="00F8082A"/>
    <w:rsid w:val="00FD54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5FDEC-9F00-4AEC-85D9-70438D3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B740FD"/>
    <w:rPr>
      <w:sz w:val="16"/>
      <w:szCs w:val="16"/>
    </w:rPr>
  </w:style>
  <w:style w:type="paragraph" w:styleId="Komentarotekstas">
    <w:name w:val="annotation text"/>
    <w:basedOn w:val="prastasis"/>
    <w:link w:val="KomentarotekstasDiagrama"/>
    <w:uiPriority w:val="99"/>
    <w:semiHidden/>
    <w:unhideWhenUsed/>
    <w:rsid w:val="00B740FD"/>
    <w:rPr>
      <w:sz w:val="20"/>
      <w:szCs w:val="20"/>
    </w:rPr>
  </w:style>
  <w:style w:type="character" w:customStyle="1" w:styleId="KomentarotekstasDiagrama">
    <w:name w:val="Komentaro tekstas Diagrama"/>
    <w:link w:val="Komentarotekstas"/>
    <w:uiPriority w:val="99"/>
    <w:semiHidden/>
    <w:rsid w:val="00B740FD"/>
    <w:rPr>
      <w:lang w:eastAsia="en-US"/>
    </w:rPr>
  </w:style>
  <w:style w:type="paragraph" w:styleId="Komentarotema">
    <w:name w:val="annotation subject"/>
    <w:basedOn w:val="Komentarotekstas"/>
    <w:next w:val="Komentarotekstas"/>
    <w:link w:val="KomentarotemaDiagrama"/>
    <w:uiPriority w:val="99"/>
    <w:semiHidden/>
    <w:unhideWhenUsed/>
    <w:rsid w:val="00B740FD"/>
    <w:rPr>
      <w:b/>
      <w:bCs/>
    </w:rPr>
  </w:style>
  <w:style w:type="character" w:customStyle="1" w:styleId="KomentarotemaDiagrama">
    <w:name w:val="Komentaro tema Diagrama"/>
    <w:link w:val="Komentarotema"/>
    <w:uiPriority w:val="99"/>
    <w:semiHidden/>
    <w:rsid w:val="00B740FD"/>
    <w:rPr>
      <w:b/>
      <w:bCs/>
      <w:lang w:eastAsia="en-US"/>
    </w:rPr>
  </w:style>
  <w:style w:type="paragraph" w:styleId="Debesliotekstas">
    <w:name w:val="Balloon Text"/>
    <w:basedOn w:val="prastasis"/>
    <w:link w:val="DebesliotekstasDiagrama"/>
    <w:uiPriority w:val="99"/>
    <w:semiHidden/>
    <w:unhideWhenUsed/>
    <w:rsid w:val="00B740FD"/>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B740FD"/>
    <w:rPr>
      <w:rFonts w:ascii="Tahoma" w:hAnsi="Tahoma" w:cs="Tahoma"/>
      <w:sz w:val="16"/>
      <w:szCs w:val="16"/>
      <w:lang w:eastAsia="en-US"/>
    </w:rPr>
  </w:style>
  <w:style w:type="paragraph" w:styleId="Antrats">
    <w:name w:val="header"/>
    <w:basedOn w:val="prastasis"/>
    <w:link w:val="AntratsDiagrama"/>
    <w:uiPriority w:val="99"/>
    <w:unhideWhenUsed/>
    <w:rsid w:val="0055581D"/>
    <w:pPr>
      <w:tabs>
        <w:tab w:val="center" w:pos="4513"/>
        <w:tab w:val="right" w:pos="9026"/>
      </w:tabs>
    </w:pPr>
  </w:style>
  <w:style w:type="character" w:customStyle="1" w:styleId="AntratsDiagrama">
    <w:name w:val="Antraštės Diagrama"/>
    <w:link w:val="Antrats"/>
    <w:uiPriority w:val="99"/>
    <w:rsid w:val="0055581D"/>
    <w:rPr>
      <w:sz w:val="22"/>
      <w:szCs w:val="22"/>
      <w:lang w:val="lt-LT" w:eastAsia="en-US"/>
    </w:rPr>
  </w:style>
  <w:style w:type="paragraph" w:styleId="Porat">
    <w:name w:val="footer"/>
    <w:basedOn w:val="prastasis"/>
    <w:link w:val="PoratDiagrama"/>
    <w:uiPriority w:val="99"/>
    <w:unhideWhenUsed/>
    <w:rsid w:val="0055581D"/>
    <w:pPr>
      <w:tabs>
        <w:tab w:val="center" w:pos="4513"/>
        <w:tab w:val="right" w:pos="9026"/>
      </w:tabs>
    </w:pPr>
  </w:style>
  <w:style w:type="character" w:customStyle="1" w:styleId="PoratDiagrama">
    <w:name w:val="Poraštė Diagrama"/>
    <w:link w:val="Porat"/>
    <w:uiPriority w:val="99"/>
    <w:rsid w:val="0055581D"/>
    <w:rPr>
      <w:sz w:val="22"/>
      <w:szCs w:val="22"/>
      <w:lang w:val="lt-LT" w:eastAsia="en-US"/>
    </w:rPr>
  </w:style>
  <w:style w:type="paragraph" w:styleId="Pataisymai">
    <w:name w:val="Revision"/>
    <w:hidden/>
    <w:uiPriority w:val="99"/>
    <w:semiHidden/>
    <w:rsid w:val="000D73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4432</Words>
  <Characters>2527</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jablonauskaite</dc:creator>
  <cp:keywords/>
  <cp:lastModifiedBy>Vita Kavolynaitė</cp:lastModifiedBy>
  <cp:revision>3</cp:revision>
  <cp:lastPrinted>2018-03-26T08:32:00Z</cp:lastPrinted>
  <dcterms:created xsi:type="dcterms:W3CDTF">2023-03-14T08:44:00Z</dcterms:created>
  <dcterms:modified xsi:type="dcterms:W3CDTF">2023-03-16T09:31:00Z</dcterms:modified>
</cp:coreProperties>
</file>