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72B" w:rsidRPr="00FC772B" w:rsidRDefault="00FC772B" w:rsidP="00970530">
      <w:pPr>
        <w:spacing w:after="0" w:line="240" w:lineRule="auto"/>
        <w:ind w:left="3807" w:right="142" w:firstLine="1296"/>
        <w:textAlignment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eastAsia="lt-LT"/>
        </w:rPr>
        <w:t>PATVIRTINTA</w:t>
      </w:r>
    </w:p>
    <w:p w:rsidR="00970530" w:rsidRDefault="00970530" w:rsidP="00970530">
      <w:pPr>
        <w:spacing w:after="0" w:line="240" w:lineRule="auto"/>
        <w:ind w:left="5103" w:right="142"/>
        <w:textAlignment w:val="center"/>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AB „Prienų šilumos tinklai“</w:t>
      </w:r>
      <w:r w:rsidRPr="00FC772B">
        <w:rPr>
          <w:rFonts w:ascii="Times New Roman" w:eastAsia="Times New Roman" w:hAnsi="Times New Roman" w:cs="Times New Roman"/>
          <w:color w:val="000000" w:themeColor="text1"/>
          <w:sz w:val="24"/>
          <w:szCs w:val="24"/>
          <w:lang w:val="lt-LT"/>
        </w:rPr>
        <w:t xml:space="preserve"> </w:t>
      </w:r>
    </w:p>
    <w:p w:rsidR="00FC772B" w:rsidRPr="00FC772B" w:rsidRDefault="00970530" w:rsidP="00970530">
      <w:pPr>
        <w:spacing w:after="0" w:line="240" w:lineRule="auto"/>
        <w:ind w:left="5103" w:right="142"/>
        <w:textAlignment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eastAsia="lt-LT"/>
        </w:rPr>
        <w:t>D</w:t>
      </w:r>
      <w:r w:rsidR="00FC772B" w:rsidRPr="00FC772B">
        <w:rPr>
          <w:rFonts w:ascii="Times New Roman" w:eastAsia="Times New Roman" w:hAnsi="Times New Roman" w:cs="Times New Roman"/>
          <w:color w:val="000000" w:themeColor="text1"/>
          <w:sz w:val="24"/>
          <w:szCs w:val="24"/>
          <w:lang w:val="lt-LT" w:eastAsia="lt-LT"/>
        </w:rPr>
        <w:t>irektor</w:t>
      </w:r>
      <w:r>
        <w:rPr>
          <w:rFonts w:ascii="Times New Roman" w:eastAsia="Times New Roman" w:hAnsi="Times New Roman" w:cs="Times New Roman"/>
          <w:color w:val="000000" w:themeColor="text1"/>
          <w:sz w:val="24"/>
          <w:szCs w:val="24"/>
          <w:lang w:val="lt-LT" w:eastAsia="lt-LT"/>
        </w:rPr>
        <w:t xml:space="preserve">ės </w:t>
      </w:r>
      <w:r w:rsidR="00FC772B" w:rsidRPr="00FC772B">
        <w:rPr>
          <w:rFonts w:ascii="Times New Roman" w:eastAsia="Times New Roman" w:hAnsi="Times New Roman" w:cs="Times New Roman"/>
          <w:color w:val="000000" w:themeColor="text1"/>
          <w:sz w:val="24"/>
          <w:szCs w:val="24"/>
          <w:lang w:val="lt-LT" w:eastAsia="lt-LT"/>
        </w:rPr>
        <w:t xml:space="preserve">2018 m. </w:t>
      </w:r>
      <w:r w:rsidR="007D250E">
        <w:rPr>
          <w:rFonts w:ascii="Times New Roman" w:eastAsia="Times New Roman" w:hAnsi="Times New Roman" w:cs="Times New Roman"/>
          <w:color w:val="000000" w:themeColor="text1"/>
          <w:sz w:val="24"/>
          <w:szCs w:val="24"/>
          <w:lang w:val="lt-LT"/>
        </w:rPr>
        <w:t>rugsėjo 24</w:t>
      </w:r>
      <w:r w:rsidR="00FC772B" w:rsidRPr="00FC772B">
        <w:rPr>
          <w:rFonts w:ascii="Times New Roman" w:eastAsia="Times New Roman" w:hAnsi="Times New Roman" w:cs="Times New Roman"/>
          <w:color w:val="000000" w:themeColor="text1"/>
          <w:sz w:val="24"/>
          <w:szCs w:val="24"/>
          <w:lang w:val="lt-LT" w:eastAsia="lt-LT"/>
        </w:rPr>
        <w:t xml:space="preserve"> d.</w:t>
      </w:r>
    </w:p>
    <w:p w:rsidR="00FC772B" w:rsidRPr="00FC772B" w:rsidRDefault="00FC772B" w:rsidP="00970530">
      <w:pPr>
        <w:spacing w:after="0" w:line="240" w:lineRule="auto"/>
        <w:ind w:left="5103" w:right="142"/>
        <w:textAlignment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eastAsia="lt-LT"/>
        </w:rPr>
        <w:t>įsakymu Nr. </w:t>
      </w:r>
      <w:r w:rsidR="007D250E">
        <w:rPr>
          <w:rFonts w:ascii="Times New Roman" w:eastAsia="Times New Roman" w:hAnsi="Times New Roman" w:cs="Times New Roman"/>
          <w:color w:val="000000" w:themeColor="text1"/>
          <w:sz w:val="24"/>
          <w:szCs w:val="24"/>
          <w:lang w:val="lt-LT" w:eastAsia="lt-LT"/>
        </w:rPr>
        <w:t>17</w:t>
      </w:r>
      <w:bookmarkStart w:id="0" w:name="_GoBack"/>
      <w:bookmarkEnd w:id="0"/>
    </w:p>
    <w:p w:rsidR="00FC772B" w:rsidRDefault="00FC772B" w:rsidP="00FC772B">
      <w:pPr>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spacing w:after="0" w:line="360" w:lineRule="auto"/>
        <w:jc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DUOMENŲ SUBJEKTO TEISIŲ ĮGYVENDINIMO TAISYKLĖS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 SKYRIUS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BENDROSIOS NUOSTATOS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0"/>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Duomenų subjekto teisių įgyvendinimo </w:t>
      </w:r>
      <w:r w:rsidR="00970530">
        <w:rPr>
          <w:rFonts w:ascii="Times New Roman" w:eastAsia="Times New Roman" w:hAnsi="Times New Roman" w:cs="Times New Roman"/>
          <w:color w:val="000000" w:themeColor="text1"/>
          <w:sz w:val="24"/>
          <w:szCs w:val="24"/>
          <w:lang w:val="lt-LT"/>
        </w:rPr>
        <w:t>AB „Prienų šilumos tinklai“</w:t>
      </w:r>
      <w:r w:rsidRPr="00FC772B">
        <w:rPr>
          <w:rFonts w:ascii="Times New Roman" w:eastAsia="Times New Roman" w:hAnsi="Times New Roman" w:cs="Times New Roman"/>
          <w:color w:val="000000" w:themeColor="text1"/>
          <w:sz w:val="24"/>
          <w:szCs w:val="24"/>
          <w:lang w:val="lt-LT"/>
        </w:rPr>
        <w:t xml:space="preserve"> (toliau – Bendrovė)  taisyklių (toliau – Taisyklės) tikslas – nustatyti duomenų subjektų teisių įgyvendinimo Bendrovėje tvarką siekiant įgyvendinti atskaitomybės principą.</w:t>
      </w:r>
    </w:p>
    <w:p w:rsidR="00FC772B" w:rsidRPr="00FC772B" w:rsidRDefault="00FC772B" w:rsidP="00FC772B">
      <w:pPr>
        <w:numPr>
          <w:ilvl w:val="0"/>
          <w:numId w:val="1"/>
        </w:numPr>
        <w:spacing w:after="0" w:line="240" w:lineRule="auto"/>
        <w:contextualSpacing/>
        <w:jc w:val="both"/>
        <w:rPr>
          <w:rFonts w:ascii="Times New Roman" w:eastAsia="Times New Roman" w:hAnsi="Times New Roman" w:cs="Times New Roman"/>
          <w:color w:val="000000" w:themeColor="text1"/>
          <w:sz w:val="24"/>
          <w:szCs w:val="20"/>
          <w:lang w:val="lt-LT"/>
        </w:rPr>
      </w:pPr>
      <w:r w:rsidRPr="00FC772B">
        <w:rPr>
          <w:rFonts w:ascii="Times New Roman" w:eastAsia="Times New Roman" w:hAnsi="Times New Roman" w:cs="Times New Roman"/>
          <w:color w:val="000000" w:themeColor="text1"/>
          <w:sz w:val="24"/>
          <w:szCs w:val="20"/>
          <w:lang w:val="lt-LT"/>
        </w:rPr>
        <w:t>Įgyvendinant duomenų subjekto teises vadovaujamasi 2016 m. balandžio 27 d. Europos Parlamento ir Tarybos reglamentu (ES) 2016/679 dėl fizinių asmenų apsaugos tvarkant asmens duomenis ir dėl laisvo tokių duomenų judėjimo ir kuriuo panaikinama Direktyva 95/46/EB (Bendrasis duomenų apsaugos reglamentas) (toliau – Reglamentas (ES) 2016/679) ir Lietuvos Respublikos asmens duomenų teisinės apsaugos įstatymu.</w:t>
      </w:r>
    </w:p>
    <w:p w:rsidR="00FC772B" w:rsidRPr="00FC772B" w:rsidRDefault="00FC772B" w:rsidP="00FC772B">
      <w:pPr>
        <w:numPr>
          <w:ilvl w:val="0"/>
          <w:numId w:val="1"/>
        </w:numPr>
        <w:tabs>
          <w:tab w:val="left" w:pos="0"/>
          <w:tab w:val="left" w:pos="960"/>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Taisyklėse vartojamos sąvokos atitinka Reglamente (ES) 2016/679 vartojamas sąvokas.</w:t>
      </w:r>
    </w:p>
    <w:p w:rsidR="00FC772B" w:rsidRPr="00FC772B" w:rsidRDefault="00FC772B" w:rsidP="00FC772B">
      <w:pPr>
        <w:numPr>
          <w:ilvl w:val="0"/>
          <w:numId w:val="1"/>
        </w:numPr>
        <w:tabs>
          <w:tab w:val="left" w:pos="0"/>
          <w:tab w:val="left" w:pos="960"/>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Taisyklės parengtos vadovaujantis Reglamentu (ES) 2016/679.</w:t>
      </w:r>
    </w:p>
    <w:p w:rsidR="00FC772B" w:rsidRPr="00FC772B" w:rsidRDefault="00FC772B" w:rsidP="00FC772B">
      <w:pPr>
        <w:tabs>
          <w:tab w:val="left" w:pos="960"/>
          <w:tab w:val="left" w:pos="993"/>
        </w:tabs>
        <w:spacing w:after="0" w:line="240" w:lineRule="auto"/>
        <w:ind w:left="720" w:firstLine="709"/>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II SKYRIUS</w:t>
      </w:r>
    </w:p>
    <w:p w:rsidR="00FC772B" w:rsidRPr="00FC772B" w:rsidRDefault="00FC772B" w:rsidP="00FC772B">
      <w:pPr>
        <w:tabs>
          <w:tab w:val="left" w:pos="3261"/>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GAUTI INFORMACIJĄ APIE DUOMENŲ TVARKYMĄ</w:t>
      </w:r>
    </w:p>
    <w:p w:rsidR="00FC772B" w:rsidRPr="00FC772B" w:rsidRDefault="00FC772B" w:rsidP="00FC772B">
      <w:pPr>
        <w:tabs>
          <w:tab w:val="left" w:pos="993"/>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Informacija ap ie Bendrovėje</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 xml:space="preserve">atliekamą duomenų subjekto asmens duomenų tvarkymą, nurodyta Reglamento (ES) 2016/679 13 ir 14 straipsniuose, pateikiama raštu, žodžiu, elektroninių ryšių priemonėmis ir/arba Bendrovės interneto svetainėje. </w:t>
      </w: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Informacija apie duomenų subjektų asmens duomenų tvarkymą pateikiama asmens duomenų gavimo metu.</w:t>
      </w: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duomenų subjekto asmens duomenys renkami ne tiesiogiai iš duomenų subjekto, apie šio duomenų subjekto asmens duomenų tvarkymą informuojama:</w:t>
      </w:r>
    </w:p>
    <w:p w:rsidR="00FC772B" w:rsidRPr="00FC772B" w:rsidRDefault="00FC772B" w:rsidP="00FC772B">
      <w:pPr>
        <w:numPr>
          <w:ilvl w:val="1"/>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per pagrįstą laikotarpį nuo asmens duomenų gavimo, bet ne vėliau kaip per vieną mėnesį, atsižvelgiant į konkrečias asmens duomenų tvarkymo aplinkybes; </w:t>
      </w:r>
    </w:p>
    <w:p w:rsidR="00FC772B" w:rsidRPr="00FC772B" w:rsidRDefault="00FC772B" w:rsidP="00FC772B">
      <w:pPr>
        <w:numPr>
          <w:ilvl w:val="1"/>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jeigu asmens duomenys bus naudojami ryšiams su duomenų subjektu palaikyti – ne vėliau kaip pirmą kartą susisiekiant su tuo duomenų subjektu; </w:t>
      </w:r>
    </w:p>
    <w:p w:rsidR="00FC772B" w:rsidRPr="00FC772B" w:rsidRDefault="00753975" w:rsidP="00FC772B">
      <w:pPr>
        <w:numPr>
          <w:ilvl w:val="1"/>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 xml:space="preserve">arba </w:t>
      </w:r>
      <w:r w:rsidR="00FC772B" w:rsidRPr="00FC772B">
        <w:rPr>
          <w:rFonts w:ascii="Times New Roman" w:eastAsia="Times New Roman" w:hAnsi="Times New Roman" w:cs="Times New Roman"/>
          <w:color w:val="000000" w:themeColor="text1"/>
          <w:sz w:val="24"/>
          <w:szCs w:val="24"/>
          <w:lang w:val="lt-LT"/>
        </w:rPr>
        <w:t xml:space="preserve">jeigu numatoma asmens duomenis atskleisti kitam duomenų gavėjui – ne vėliau kaip atskleidžiant duomenis pirmą kartą. </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III SKYRIUS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SUSIPAŽINTI SU DUOMENIMIS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Bendrovė esant duomenų subjekto prašymui įgyvendinti teisę susipažinti su savo asmens duomenimis turi pateikti:</w:t>
      </w:r>
    </w:p>
    <w:p w:rsidR="00FC772B" w:rsidRPr="00FC772B" w:rsidRDefault="00FC772B" w:rsidP="00FC772B">
      <w:pPr>
        <w:numPr>
          <w:ilvl w:val="1"/>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informaciją, ar duomenų subjekto asmens duomenys tvarkomi ar ne;</w:t>
      </w:r>
    </w:p>
    <w:p w:rsidR="00FC772B" w:rsidRPr="00FC772B" w:rsidRDefault="00FC772B" w:rsidP="00FC772B">
      <w:pPr>
        <w:numPr>
          <w:ilvl w:val="1"/>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su asmens duomenų tvarkymu susijusią informaciją, numatytą Reglamento (ES) 2016/679 15 straipsnio 1 ir 2 dalyse, jeigu duomenų subjekto asmens duomenys tvarkomi;</w:t>
      </w:r>
    </w:p>
    <w:p w:rsidR="00FC772B" w:rsidRPr="00FC772B" w:rsidRDefault="00FC772B" w:rsidP="00FC772B">
      <w:pPr>
        <w:numPr>
          <w:ilvl w:val="1"/>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tvarkomų asmens duomenų kopiją.</w:t>
      </w: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Duomenų subjektas turi teisę prašyti, kad jam būtų pateikta tvarkomų asmens duomenų kopija ir kita forma, nei Bendrovė pateikia, tačiau už tai imamas mokestis, apskaičiuotas pagal administracines išlaidas, jei Bendrovės vidaus teisės aktai nenustato kitaip. </w:t>
      </w:r>
    </w:p>
    <w:p w:rsidR="00FC772B" w:rsidRPr="00FC772B" w:rsidRDefault="00FC772B" w:rsidP="00FC772B">
      <w:pPr>
        <w:tabs>
          <w:tab w:val="left" w:pos="993"/>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IV SKYRIUS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REIKALAUTI IŠTAISYTI DUOMENIS</w:t>
      </w:r>
    </w:p>
    <w:p w:rsidR="00FC772B" w:rsidRPr="00FC772B" w:rsidRDefault="00FC772B" w:rsidP="00FC772B">
      <w:pPr>
        <w:tabs>
          <w:tab w:val="left" w:pos="993"/>
        </w:tabs>
        <w:spacing w:after="0" w:line="240" w:lineRule="auto"/>
        <w:ind w:left="709"/>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vadovaudamasis Reglamento (ES) 2016/679 16 straipsniu, turi teisę reikalauti, kad bet kokie jo tvarkomi netikslūs asmens duomenys būtų ištaisyti, o neišsamūs papildyti.</w:t>
      </w:r>
    </w:p>
    <w:p w:rsidR="00FC772B" w:rsidRPr="00FC772B" w:rsidRDefault="00FC772B" w:rsidP="00FC772B">
      <w:pPr>
        <w:numPr>
          <w:ilvl w:val="0"/>
          <w:numId w:val="1"/>
        </w:numPr>
        <w:tabs>
          <w:tab w:val="left" w:pos="993"/>
          <w:tab w:val="left" w:pos="1080"/>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Siekiant įsitikinti, kad tvarkomi duomenų subjekto asmens duomenys yra netikslūs ar neišsamūs, Bendrovė gali duomenų subjekto paprašyti pateikti tai patvirtinančius įrodymus.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duomenų subjekto asmens duomenys (ištaisyti pagal duomenų subjekto prašymą) buvo perduoti duomenų gavėjams,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šiuos duomenų gavėjus apie tai informuoja, nebent tai būtų neįmanoma ar pareikalautų neproporcingų pastangų. Duomenų subjektas turi teisę prašyti, kad jam būtų pateikta informacija apie tokius duomenų gavėjus.</w:t>
      </w:r>
    </w:p>
    <w:p w:rsidR="00FC772B" w:rsidRPr="00FC772B" w:rsidRDefault="00FC772B" w:rsidP="00FC772B">
      <w:pPr>
        <w:tabs>
          <w:tab w:val="left" w:pos="993"/>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V SKYRIUS</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REIKALAUTI IŠTRINTI DUOMENIS („TEISĖ BŪTI PAMIRŠTAM“)</w:t>
      </w:r>
    </w:p>
    <w:p w:rsidR="00FC772B" w:rsidRPr="00FC772B" w:rsidRDefault="00FC772B" w:rsidP="00FC772B">
      <w:pPr>
        <w:tabs>
          <w:tab w:val="left" w:pos="993"/>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subjekto teisė ištrinti jo asmens duomenis („teisė būti pamirštam“) įgyvendinama Reglamento (ES) 2016/679 17 straipsnyje numatytais atvejais tik dėl šių asmens duomenų, tvarkomų žemiau nurodytais tikslais:</w:t>
      </w:r>
    </w:p>
    <w:p w:rsidR="00FC772B" w:rsidRPr="00FC772B" w:rsidRDefault="00FC772B" w:rsidP="008A3D84">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duomenys nebėra reikalingi, kad būtų pasiekti tikslai, kuriais jie buvo renkami arba kitaip tvarkomi</w:t>
      </w:r>
      <w:r w:rsidR="008A3D84">
        <w:rPr>
          <w:rFonts w:ascii="Times New Roman" w:eastAsia="Times New Roman" w:hAnsi="Times New Roman" w:cs="Times New Roman"/>
          <w:color w:val="000000" w:themeColor="text1"/>
          <w:sz w:val="24"/>
          <w:szCs w:val="24"/>
          <w:lang w:val="lt-LT"/>
        </w:rPr>
        <w:t>;</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tvarkant asmens duomenis  duomenų subjekto sutikimo pagrindu</w:t>
      </w:r>
      <w:r w:rsidR="008A3D84">
        <w:rPr>
          <w:rFonts w:ascii="Times New Roman" w:eastAsia="Times New Roman" w:hAnsi="Times New Roman" w:cs="Times New Roman"/>
          <w:color w:val="000000" w:themeColor="text1"/>
          <w:sz w:val="24"/>
          <w:szCs w:val="24"/>
          <w:lang w:val="lt-LT"/>
        </w:rPr>
        <w:t>, kai šis sutikimas atšaukiamas;</w:t>
      </w:r>
    </w:p>
    <w:p w:rsidR="00FC772B" w:rsidRPr="00FC772B" w:rsidRDefault="00FC772B" w:rsidP="00FC772B">
      <w:pPr>
        <w:numPr>
          <w:ilvl w:val="1"/>
          <w:numId w:val="1"/>
        </w:numPr>
        <w:tabs>
          <w:tab w:val="left" w:pos="1276"/>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tvarkant kandidatų įsidarbinti Bendrovėje asmens duomenis, gautus atrankos/konkurso metu, kai paaiškėja, jog pasiūlymas dėl darbo nebus pateiktas/priimtas. </w:t>
      </w:r>
    </w:p>
    <w:p w:rsidR="00FC772B" w:rsidRPr="00FC772B" w:rsidRDefault="00FC772B" w:rsidP="00FC772B">
      <w:pPr>
        <w:numPr>
          <w:ilvl w:val="1"/>
          <w:numId w:val="1"/>
        </w:numPr>
        <w:tabs>
          <w:tab w:val="left" w:pos="1276"/>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kitais Bendrovės vidaus taisyklėse arba galiojančiuose teisės aktuose numatytais atvejais.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subjekto teisė reikalauti ištrinti asmens duomenis („teisė būti pamirštam“) gali būti neįgyvendinta Reglamento (ES) 2016/679 17 straipsnio 3 dalyje numatytais atvejais.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duomenų subjekto asmens duomenys (ištrinti pagal duomenų subjekto prašymą) buvo perduoti duomenų gavėjams,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šiuos duomenų gavėjus apie tai informuoja, nebent tai būtų neįmanoma ar pareikalautų neproporcingų pastangų. Duomenų subjektas turi teisę prašyti, kad jam būtų pateikta informacija apie tokius duomenų gavėjus.</w:t>
      </w:r>
    </w:p>
    <w:p w:rsidR="00FC772B" w:rsidRPr="00FC772B" w:rsidRDefault="00FC772B" w:rsidP="00FC772B">
      <w:pPr>
        <w:tabs>
          <w:tab w:val="left" w:pos="1276"/>
        </w:tabs>
        <w:spacing w:after="0" w:line="240" w:lineRule="auto"/>
        <w:jc w:val="both"/>
        <w:rPr>
          <w:rFonts w:ascii="Times New Roman" w:eastAsia="Times New Roman" w:hAnsi="Times New Roman" w:cs="Times New Roman"/>
          <w:b/>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VI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APRIBOTI DUOMENŲ TVARKYMĄ</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Reglamento (ES) 2016/679 18 straipsnio 1 dalyje numatytais atvejais Bendrovė privalo įgyvendinti duomenų subjekto teisę apriboti jo asmens duomenų tvarkymą.</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Asmens duomenys, kurių tvarkymas apribotas, yra saugomi, o prieš tokio apribojimo panaikinimą duomenų subjektas raštu, žodžiu arba elektroninių ryšių priemonėmis yra informuojamas.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duomenų subjekto asmens duomenys (kurių tvarkymas apribotas pagal duomenų subjekto prašymą) buvo perduoti duomenų gavėjams,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šiuos duomenų gavėjus apie tai informuoja, nebent tai būtų neįmanoma ar pareikalautų neproporcingų pastangų. Duomenų subjektas turi teisę prašyti, kad jam būtų pateikta informacija apie tokius duomenų gavėjus.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VII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Į DUOMENŲ PERKELIAMUMĄ</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93"/>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subjekto teisę į duomenų perkeliamumą, numatytą Reglamento (ES) 2016/679 20 straipsnyje, Bendrovė įgyvendina tik tokiais atvejais, kai duomenys tvarkomi automatizuotomis priemonėmis ir tik dėl šių asmens duomenų, tvarkomų žemiau nurodytais tikslais:</w:t>
      </w:r>
    </w:p>
    <w:p w:rsidR="00FC772B" w:rsidRPr="00FC772B" w:rsidRDefault="00FC772B" w:rsidP="00FC772B">
      <w:pPr>
        <w:numPr>
          <w:ilvl w:val="1"/>
          <w:numId w:val="1"/>
        </w:numPr>
        <w:tabs>
          <w:tab w:val="left" w:pos="993"/>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lastRenderedPageBreak/>
        <w:t>kai duomenų tvarkymas yra grindžiamas duomenų subjekto sutikimu (pagal 6 straipsnio 1 dalies a punktą arba 9 straipsnio 2 dalies a punktą) arba</w:t>
      </w:r>
    </w:p>
    <w:p w:rsidR="00FC772B" w:rsidRPr="00FC772B" w:rsidRDefault="00FC772B" w:rsidP="00FC772B">
      <w:pPr>
        <w:numPr>
          <w:ilvl w:val="1"/>
          <w:numId w:val="1"/>
        </w:numPr>
        <w:tabs>
          <w:tab w:val="left" w:pos="993"/>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tvarkyti duomenis būtina siekiant įvykdyti sutartį, kurios šalis yra duomenų subjektas, arba siekiant imtis veiksmų duomenų subjekto prašymu prieš sudarant sutartį;</w:t>
      </w:r>
    </w:p>
    <w:p w:rsidR="00FC772B" w:rsidRPr="00FC772B" w:rsidRDefault="00FC772B" w:rsidP="00FC772B">
      <w:pPr>
        <w:numPr>
          <w:ilvl w:val="1"/>
          <w:numId w:val="1"/>
        </w:numPr>
        <w:tabs>
          <w:tab w:val="left" w:pos="993"/>
        </w:tabs>
        <w:spacing w:after="0" w:line="240" w:lineRule="auto"/>
        <w:ind w:left="900" w:hanging="540"/>
        <w:contextualSpacing/>
        <w:jc w:val="both"/>
        <w:rPr>
          <w:rFonts w:ascii="Times New Roman" w:eastAsia="Times New Roman" w:hAnsi="Times New Roman" w:cs="Times New Roman"/>
          <w:color w:val="000000" w:themeColor="text1"/>
          <w:sz w:val="24"/>
          <w:szCs w:val="20"/>
          <w:lang w:val="lt-LT"/>
        </w:rPr>
      </w:pPr>
      <w:r w:rsidRPr="00FC772B">
        <w:rPr>
          <w:rFonts w:ascii="Times New Roman" w:eastAsia="Times New Roman" w:hAnsi="Times New Roman" w:cs="Times New Roman"/>
          <w:color w:val="000000" w:themeColor="text1"/>
          <w:sz w:val="24"/>
          <w:szCs w:val="20"/>
          <w:lang w:val="lt-LT"/>
        </w:rPr>
        <w:t>kitais Bendrovės vidaus taisyklėse arba galiojančiuose teisės aktuose numatytais atvejais.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teisės į duomenų perkeliamumą neturi tų asmens duomenų atžvilgiu, kurie tvarkomi neautomatiniu būdu susistemintose rinkmenose, pavyzdžiui, popierinėse bylose.</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kreipdamasis dėl teisės į duomenų perkeliamumą, turi nurodyti, ar pageidauja, kad jo asmens duomenys būtų persiųsti jam ar kitam duomenų valdytojui.</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Pagal duomenų subjekto prašymą perkelti jo asmens duomenys nėra automatiškai ištrinami. Jeigu duomenų subjektas to pageidauja, turi kreiptis į duomenų valdytoją dėl teisės reikalauti ištrinti duomenis („teisės būti pamirštam“) įgyvendinimo.</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VIII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NESUTIKTI SU DUOMENŲ TVARKYMU</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subjektas, vadovaudamasis Reglamento (ES) 2016/679 21 straipsniu, turi teisę dėl su juo konkrečiu atveju susijusių priežasčių bet kuriuo metu nesutikti, kad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tvarkytų jo asmens duomenis šiais atvejais:</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3"/>
          <w:szCs w:val="24"/>
          <w:lang w:val="lt-LT"/>
        </w:rPr>
      </w:pPr>
      <w:r w:rsidRPr="00FC772B">
        <w:rPr>
          <w:rFonts w:ascii="Times New Roman" w:eastAsia="Times New Roman" w:hAnsi="Times New Roman" w:cs="Times New Roman"/>
          <w:color w:val="000000" w:themeColor="text1"/>
          <w:sz w:val="24"/>
          <w:szCs w:val="24"/>
          <w:lang w:val="lt-LT"/>
        </w:rPr>
        <w:t>kai asmens duomenų tvarkymas prieštarauja teis</w:t>
      </w:r>
      <w:r w:rsidR="0048209D">
        <w:rPr>
          <w:rFonts w:ascii="Times New Roman" w:eastAsia="Times New Roman" w:hAnsi="Times New Roman" w:cs="Times New Roman"/>
          <w:color w:val="000000" w:themeColor="text1"/>
          <w:sz w:val="24"/>
          <w:szCs w:val="24"/>
          <w:lang w:val="lt-LT"/>
        </w:rPr>
        <w:t>ės aktų reikalavimams;</w:t>
      </w:r>
      <w:r w:rsidRPr="00FC772B">
        <w:rPr>
          <w:rFonts w:ascii="Times New Roman" w:eastAsia="Times New Roman" w:hAnsi="Times New Roman" w:cs="Times New Roman"/>
          <w:color w:val="000000" w:themeColor="text1"/>
          <w:sz w:val="23"/>
          <w:szCs w:val="24"/>
          <w:lang w:val="lt-LT"/>
        </w:rPr>
        <w:t xml:space="preserve"> </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duomenų tvarkymas vykdomas viešojo intereso labui arba siekiant užtikrinti teisėtų duomenų valdytojo arba tr</w:t>
      </w:r>
      <w:r w:rsidR="0048209D">
        <w:rPr>
          <w:rFonts w:ascii="Times New Roman" w:eastAsia="Times New Roman" w:hAnsi="Times New Roman" w:cs="Times New Roman"/>
          <w:color w:val="000000" w:themeColor="text1"/>
          <w:sz w:val="24"/>
          <w:szCs w:val="24"/>
          <w:lang w:val="lt-LT"/>
        </w:rPr>
        <w:t>ečiosios šalies interesų gynimą;</w:t>
      </w:r>
    </w:p>
    <w:p w:rsidR="00FC772B" w:rsidRPr="00FC772B" w:rsidRDefault="00FC772B" w:rsidP="00FC772B">
      <w:pPr>
        <w:numPr>
          <w:ilvl w:val="1"/>
          <w:numId w:val="1"/>
        </w:numPr>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kitais Bendrovės vidaus taisyklėse arba galiojančiuose teisės aktuose numatytais atvejais.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Apie duomenų subjekto teisę nesutikti su asmens duomenų tvarkymu Bendrovė</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 xml:space="preserve">informuoja pateikiant informaciją interneto svetainėje, raštu arba žodžiu. </w:t>
      </w:r>
      <w:r w:rsidRPr="00FC772B">
        <w:rPr>
          <w:rFonts w:ascii="Times New Roman" w:eastAsia="Times New Roman" w:hAnsi="Times New Roman" w:cs="Times New Roman"/>
          <w:i/>
          <w:color w:val="000000" w:themeColor="text1"/>
          <w:sz w:val="24"/>
          <w:szCs w:val="24"/>
          <w:lang w:val="lt-LT"/>
        </w:rPr>
        <w:t xml:space="preserve">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IX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TEISĖ REIKALAUTI, KAD NEBŪTŲ TAIKOMAS TIK AUTOMATIZUOTU DUOMENŲ TVARKYMU, ĮSKAITANT PROFILIAVIMĄ, GRINDŽIAMAS SPRENDIMAS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numPr>
          <w:ilvl w:val="0"/>
          <w:numId w:val="1"/>
        </w:numPr>
        <w:tabs>
          <w:tab w:val="left" w:pos="900"/>
        </w:tabs>
        <w:spacing w:after="0" w:line="240" w:lineRule="auto"/>
        <w:ind w:left="54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Šiais atvejais, duomenų subjektas turi teisę reikalauti, kad jo atžvilgiu nebūtų taikomas tik automatizuotu duomenų tvarkymu grindžiamas sprendimas ir toks sprendimas būtų peržiūrėtas:</w:t>
      </w:r>
    </w:p>
    <w:p w:rsidR="00FC772B" w:rsidRPr="00FC772B" w:rsidRDefault="00FC772B" w:rsidP="00FC772B">
      <w:pPr>
        <w:numPr>
          <w:ilvl w:val="1"/>
          <w:numId w:val="1"/>
        </w:numPr>
        <w:tabs>
          <w:tab w:val="left" w:pos="900"/>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kai dėl tokio automatizuoto duomenų tvarkymo duomenų subjektui galėtų kilti didelės teisinės pasekmės arba toks duomenų tvarkymas jam panaš</w:t>
      </w:r>
      <w:r w:rsidR="005E35D8">
        <w:rPr>
          <w:rFonts w:ascii="Times New Roman" w:eastAsia="Times New Roman" w:hAnsi="Times New Roman" w:cs="Times New Roman"/>
          <w:color w:val="000000" w:themeColor="text1"/>
          <w:sz w:val="24"/>
          <w:szCs w:val="24"/>
          <w:lang w:val="lt-LT"/>
        </w:rPr>
        <w:t>iu būdu darytų didelį poveikį;</w:t>
      </w:r>
      <w:r w:rsidRPr="00FC772B">
        <w:rPr>
          <w:rFonts w:ascii="Times New Roman" w:eastAsia="Times New Roman" w:hAnsi="Times New Roman" w:cs="Times New Roman"/>
          <w:color w:val="000000" w:themeColor="text1"/>
          <w:sz w:val="24"/>
          <w:szCs w:val="24"/>
          <w:lang w:val="lt-LT"/>
        </w:rPr>
        <w:t xml:space="preserve"> </w:t>
      </w:r>
    </w:p>
    <w:p w:rsidR="00FC772B" w:rsidRPr="00FC772B" w:rsidRDefault="005E35D8" w:rsidP="00FC772B">
      <w:pPr>
        <w:numPr>
          <w:ilvl w:val="1"/>
          <w:numId w:val="1"/>
        </w:numPr>
        <w:tabs>
          <w:tab w:val="left" w:pos="900"/>
        </w:tabs>
        <w:spacing w:after="0" w:line="240" w:lineRule="auto"/>
        <w:ind w:left="900" w:hanging="540"/>
        <w:contextualSpacing/>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t xml:space="preserve">ir </w:t>
      </w:r>
      <w:r w:rsidR="00FC772B" w:rsidRPr="00FC772B">
        <w:rPr>
          <w:rFonts w:ascii="Times New Roman" w:eastAsia="Times New Roman" w:hAnsi="Times New Roman" w:cs="Times New Roman"/>
          <w:color w:val="000000" w:themeColor="text1"/>
          <w:sz w:val="24"/>
          <w:szCs w:val="24"/>
          <w:lang w:val="lt-LT"/>
        </w:rPr>
        <w:t xml:space="preserve">galiojančiuose teisės aktuose nėra nustatyta, kad toms konkrečiai duomenų tvarkymo operacijoms ši duomenų subjekto reikalavimo teisė netaikoma.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Duomenų subjektui kreipusis dėl automatizuotu duomenų tvarkymu grindžiamo sprendimo peržiūros, duomenų valdytojas, turi atlikti išsamų visų svarbių duomenų, įskaitant ir duomenų subjekto pateiktos informacijos, vertinimą.</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X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 xml:space="preserve">PRAŠYMO ĮGYVENDINTI DUOMENŲ SUBJEKTO TEISES PATEIKIMAS </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Kreiptis dėl duomenų subjekto teisių įgyvendinimo duomenų subjektas turi teisę žodžiu arba raštu, pateikiant prašymą asmeniškai, paštu ar elektroninėmis priemonėmis Bendrovei el. pašto adresu </w:t>
      </w:r>
      <w:hyperlink r:id="rId7" w:history="1">
        <w:r w:rsidR="005E35D8" w:rsidRPr="008E634D">
          <w:rPr>
            <w:rStyle w:val="Hipersaitas"/>
            <w:rFonts w:ascii="Times New Roman" w:eastAsia="Times New Roman" w:hAnsi="Times New Roman" w:cs="Times New Roman"/>
            <w:sz w:val="24"/>
            <w:szCs w:val="24"/>
            <w:lang w:val="lt-LT"/>
          </w:rPr>
          <w:t>siltinklai@gmail.com</w:t>
        </w:r>
      </w:hyperlink>
      <w:r w:rsidR="005E35D8">
        <w:rPr>
          <w:rFonts w:ascii="Times New Roman" w:eastAsia="Times New Roman" w:hAnsi="Times New Roman" w:cs="Times New Roman"/>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 xml:space="preserve"> arba Bendrovėje paskirtam duomenų apsaugos pareigūnui el. pašto adresu </w:t>
      </w:r>
      <w:hyperlink r:id="rId8" w:history="1">
        <w:r w:rsidR="005E35D8" w:rsidRPr="008E634D">
          <w:rPr>
            <w:rStyle w:val="Hipersaitas"/>
            <w:rFonts w:ascii="Times New Roman" w:eastAsia="Times New Roman" w:hAnsi="Times New Roman" w:cs="Times New Roman"/>
            <w:sz w:val="24"/>
            <w:szCs w:val="24"/>
            <w:lang w:val="lt-LT"/>
          </w:rPr>
          <w:t>duomenu.apsauga@protego.lt</w:t>
        </w:r>
      </w:hyperlink>
      <w:r w:rsidRPr="00FC772B">
        <w:rPr>
          <w:rFonts w:ascii="Times New Roman" w:eastAsia="Times New Roman" w:hAnsi="Times New Roman" w:cs="Times New Roman"/>
          <w:color w:val="000000" w:themeColor="text1"/>
          <w:sz w:val="24"/>
          <w:szCs w:val="24"/>
          <w:lang w:val="lt-LT"/>
        </w:rPr>
        <w:t xml:space="preserve">.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lastRenderedPageBreak/>
        <w:t>Jeigu dėl duomenų subjekto teisių įgyvendinimo kreipiamasi žodžiu ar prašymas pateiktas raštu asmeniškai, duomenų subjektas turi patvirtinti savo tapatybę pateikdamas asmens tapatybę patvirtinantį dokumentą arba patvirtinus tapatybę elektroninių ryšių priemonėmis, kurios leidžia tinkamai identifikuoti asmenį. To nepadarius, duomenų subjekto teisės nėra įgyvendinamos. Ši nuostata netaikoma, jeigu duomenų subjektas kreipiasi dėl informavimo apie asmens duomenų tvarkymą pagal Reglamento (ES) 2016/679 13 ir 14 straipsnius.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dėl duomenų subjekto teisių įgyvendinimo kreipiamasi raštu, pateikiant prašymą paštu, tuomet kartu su prašymu turi būti pateikta notaro patvirtinta asmens tapatybę patvirtinančio dokumento kopija. Teikiant prašymą elektroninėmis priemonėmis, prašymas turi būti pasirašytas kvalifikuotu elektroniniu parašu arba jis turi būti suformuotas elektroninėmis priemonėmis, kurios leidžia užtikrinti teksto vientisumą ir nepakeičiamumą. Ši nuostata netaikoma, jeigu duomenų subjektas kreipiasi dėl informavimo apie asmens duomenų tvarkymą pagal Reglamento (ES) 2016/679 13 ir 14 straipsnius.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Prašymas įgyvendinti duomenų subjekto teises turi būti įskaitomas, asmens pasirašytas, jame turi būti nurodyti duomenų subjekto vardas, pavardė, adresas</w:t>
      </w:r>
      <w:r w:rsidRPr="00FC772B">
        <w:rPr>
          <w:rFonts w:ascii="Times New Roman" w:eastAsia="Times New Roman" w:hAnsi="Times New Roman" w:cs="Times New Roman"/>
          <w:color w:val="000000" w:themeColor="text1"/>
          <w:sz w:val="24"/>
          <w:szCs w:val="24"/>
          <w:vertAlign w:val="superscript"/>
          <w:lang w:val="lt-LT"/>
        </w:rPr>
        <w:t xml:space="preserve"> </w:t>
      </w:r>
      <w:r w:rsidRPr="00FC772B">
        <w:rPr>
          <w:rFonts w:ascii="Times New Roman" w:eastAsia="Times New Roman" w:hAnsi="Times New Roman" w:cs="Times New Roman"/>
          <w:color w:val="000000" w:themeColor="text1"/>
          <w:sz w:val="24"/>
          <w:szCs w:val="24"/>
          <w:lang w:val="lt-LT"/>
        </w:rPr>
        <w:t xml:space="preserve">ir (ar) kiti kontaktiniai duomenys ryšiui palaikyti ar kuriais pageidaujama gauti atsakymą dėl duomenų subjekto teisių įgyvendinimo.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Savo teises duomenų subjektas gali įgyvendinti pats arba per atstovą.</w:t>
      </w:r>
    </w:p>
    <w:p w:rsidR="00FC772B" w:rsidRPr="00FC772B" w:rsidRDefault="00FC772B" w:rsidP="00FC772B">
      <w:pPr>
        <w:numPr>
          <w:ilvl w:val="0"/>
          <w:numId w:val="1"/>
        </w:numPr>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Asmens atstovas prašyme turi nurodyti savo vardą, pavardę, adresą ir (ar) kitus kontaktinius duomenis ryšiui palaikyti, kuriais asmens atstovas pageidauja gauti atsakymą, taip pat atstovaujamo asmens vardą, pavardę ir kitus duomenis, jei tai nustato Bendrovės vidaus taisyklės</w:t>
      </w:r>
      <w:r w:rsidR="00BD778F">
        <w:rPr>
          <w:rFonts w:ascii="Times New Roman" w:eastAsia="Times New Roman" w:hAnsi="Times New Roman" w:cs="Times New Roman"/>
          <w:color w:val="000000" w:themeColor="text1"/>
          <w:sz w:val="24"/>
          <w:szCs w:val="24"/>
          <w:lang w:val="lt-LT"/>
        </w:rPr>
        <w:t>,</w:t>
      </w:r>
      <w:r w:rsidRPr="00FC772B">
        <w:rPr>
          <w:rFonts w:ascii="Times New Roman" w:eastAsia="Times New Roman" w:hAnsi="Times New Roman" w:cs="Times New Roman"/>
          <w:color w:val="000000" w:themeColor="text1"/>
          <w:sz w:val="24"/>
          <w:szCs w:val="24"/>
          <w:lang w:val="lt-LT"/>
        </w:rPr>
        <w:t xml:space="preserve"> bei pateikti atstovavimą patvirtinantį dokumentą ar jo kopiją.</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Esant abejonių dėl duomenų subjekto tapatybės, duomenų valdytojas prašo papildomos</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informacijos, reikalingos ja įsitikinti.</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Kreipiantis raštu dėl duomenų subjekto teisių įgyvendinimo, rekomenduojama pateikti Taisyklių 1 priede</w:t>
      </w:r>
      <w:r w:rsidRPr="00FC772B">
        <w:rPr>
          <w:rFonts w:ascii="Times New Roman" w:eastAsia="Times New Roman" w:hAnsi="Times New Roman" w:cs="Times New Roman"/>
          <w:i/>
          <w:color w:val="000000" w:themeColor="text1"/>
          <w:sz w:val="24"/>
          <w:szCs w:val="24"/>
          <w:lang w:val="lt-LT"/>
        </w:rPr>
        <w:t xml:space="preserve"> </w:t>
      </w:r>
      <w:r w:rsidRPr="00FC772B">
        <w:rPr>
          <w:rFonts w:ascii="Times New Roman" w:eastAsia="Times New Roman" w:hAnsi="Times New Roman" w:cs="Times New Roman"/>
          <w:color w:val="000000" w:themeColor="text1"/>
          <w:sz w:val="24"/>
          <w:szCs w:val="24"/>
          <w:lang w:val="lt-LT"/>
        </w:rPr>
        <w:t>nurodytos formos prašymą</w:t>
      </w:r>
      <w:r w:rsidRPr="00FC772B">
        <w:rPr>
          <w:rFonts w:ascii="Times New Roman" w:eastAsia="Times New Roman" w:hAnsi="Times New Roman" w:cs="Times New Roman"/>
          <w:i/>
          <w:color w:val="000000" w:themeColor="text1"/>
          <w:sz w:val="24"/>
          <w:szCs w:val="24"/>
          <w:lang w:val="lt-LT"/>
        </w:rPr>
        <w:t>.</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Visais klausimais, susijusiais su duomenų subjekto asmens duomenų tvarkymu ir naudojimusi savo teisėmis, duomenų subjektas turi teisę kreiptis į duomenų apsaugos pareigūną</w:t>
      </w:r>
      <w:r w:rsidRPr="00FC772B">
        <w:rPr>
          <w:rFonts w:ascii="Times New Roman" w:eastAsia="Times New Roman" w:hAnsi="Times New Roman" w:cs="Times New Roman"/>
          <w:i/>
          <w:color w:val="000000" w:themeColor="text1"/>
          <w:sz w:val="24"/>
          <w:szCs w:val="24"/>
          <w:lang w:val="lt-LT"/>
        </w:rPr>
        <w:t xml:space="preserve"> Advokatų profesinė bendrija „Kaminskienė ir partneriai PROTEGO, tel. nr. 8 694 90 339, </w:t>
      </w:r>
      <w:hyperlink r:id="rId9" w:history="1">
        <w:r w:rsidRPr="00FC772B">
          <w:rPr>
            <w:rFonts w:ascii="Times New Roman" w:eastAsia="Times New Roman" w:hAnsi="Times New Roman" w:cs="Times New Roman"/>
            <w:i/>
            <w:color w:val="000000" w:themeColor="text1"/>
            <w:sz w:val="24"/>
            <w:szCs w:val="24"/>
            <w:u w:val="single"/>
            <w:lang w:val="lt-LT"/>
          </w:rPr>
          <w:t>duomenu.apsauga@protego.lt</w:t>
        </w:r>
      </w:hyperlink>
      <w:r w:rsidRPr="00FC772B">
        <w:rPr>
          <w:rFonts w:ascii="Times New Roman" w:eastAsia="Times New Roman" w:hAnsi="Times New Roman" w:cs="Times New Roman"/>
          <w:i/>
          <w:color w:val="000000" w:themeColor="text1"/>
          <w:sz w:val="24"/>
          <w:szCs w:val="24"/>
          <w:lang w:val="lt-LT"/>
        </w:rPr>
        <w:t xml:space="preserve">, Žvejų g. 14A, Vilnius. </w:t>
      </w:r>
      <w:r w:rsidRPr="00FC772B">
        <w:rPr>
          <w:rFonts w:ascii="Times New Roman" w:eastAsia="Times New Roman" w:hAnsi="Times New Roman" w:cs="Times New Roman"/>
          <w:color w:val="000000" w:themeColor="text1"/>
          <w:sz w:val="24"/>
          <w:szCs w:val="24"/>
          <w:lang w:val="lt-LT"/>
        </w:rPr>
        <w:t>Siekiant užtikrinti Reglamento (ES) 2016/679 38 straipsnio 5 dalyje įtvirtintą konfidencialumą, kreipiantis į duomenų apsaugos pareigūną paštu, ant voko užrašoma, kad korespondencija skirta duomenų apsaugos pareigūnui.</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XI SKYRIUS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PRAŠYMO ĮGYVENDINTI DUOMENŲ SUBJEKTO TEISES NAGRINĖJIMAS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prašymas pateiktas nesilaikant Taisyklių IX skyriuje nustatytos tvarkos ir reikalavimų, jis nenagrinėjamas, ir nedelsiant, bet ne vėliau kaip per 3 darbo dienas, duomenų subjektas apie tai informuojamas nurodant priežastis.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Jeigu prašymo nagrinėjimo metu nustatoma, jog duomenų subjekto teisės yra apribotos Reglamento (ES) 2016/679 23 straipsnio 1 dalyje numatytais pagrindais, duomenų subjektas apie tai informuojamas.</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Informacija pagal duomenų subjekto prašymą dėl jo teisių įgyvendinimo pateikiama valstybine kalba.</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Visi veiksmai pagal duomenų subjekto prašymus įgyvendinti duomenų subjekto teises atliekami ir informacija teikiama nemokamai, jei Bendrovės vidaus taisyklės ar galiojantys teisės aktai nenumato kitaip.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lastRenderedPageBreak/>
        <w:t xml:space="preserve">Bendrovė veiksmus ar neveikimą įgyvendinant duomenų subjekto teises duomenų subjektas turi teisę skųsti pats arba duomenų subjekto atstovas, taip pat jo įgaliota ne pelno įstaiga, organizacija ar asociacija, atitinkanti Reglamento (ES) 2016/679 80 straipsnio reikalavimus, Valstybinei duomenų apsaugos inspekcijai, A. Juozapavičius g. 6, Vilnius, el. paštas </w:t>
      </w:r>
      <w:r w:rsidRPr="00FC772B">
        <w:rPr>
          <w:rFonts w:ascii="Times New Roman" w:eastAsia="Times New Roman" w:hAnsi="Times New Roman" w:cs="Times New Roman"/>
          <w:color w:val="000000" w:themeColor="text1"/>
          <w:sz w:val="24"/>
          <w:szCs w:val="24"/>
          <w:u w:val="single"/>
          <w:lang w:val="lt-LT"/>
        </w:rPr>
        <w:t>ada@ada.lt</w:t>
      </w:r>
      <w:r w:rsidRPr="00FC772B">
        <w:rPr>
          <w:rFonts w:ascii="Times New Roman" w:eastAsia="Times New Roman" w:hAnsi="Times New Roman" w:cs="Times New Roman"/>
          <w:color w:val="000000" w:themeColor="text1"/>
          <w:sz w:val="24"/>
          <w:szCs w:val="24"/>
          <w:lang w:val="lt-LT"/>
        </w:rPr>
        <w:t xml:space="preserve">, interneto svetainė </w:t>
      </w:r>
      <w:r w:rsidRPr="00FC772B">
        <w:rPr>
          <w:rFonts w:ascii="Times New Roman" w:eastAsia="Times New Roman" w:hAnsi="Times New Roman" w:cs="Times New Roman"/>
          <w:color w:val="000000" w:themeColor="text1"/>
          <w:sz w:val="24"/>
          <w:szCs w:val="24"/>
          <w:u w:val="single"/>
          <w:lang w:val="lt-LT"/>
        </w:rPr>
        <w:t>www.ada.lt</w:t>
      </w:r>
      <w:r w:rsidRPr="00FC772B">
        <w:rPr>
          <w:rFonts w:ascii="Times New Roman" w:eastAsia="Times New Roman" w:hAnsi="Times New Roman" w:cs="Times New Roman"/>
          <w:color w:val="000000" w:themeColor="text1"/>
          <w:sz w:val="24"/>
          <w:szCs w:val="24"/>
          <w:lang w:val="lt-LT"/>
        </w:rPr>
        <w:t xml:space="preserve">,  taip pat teismingam teismui.  </w:t>
      </w:r>
    </w:p>
    <w:p w:rsidR="00FC772B" w:rsidRPr="00FC772B" w:rsidRDefault="00FC772B" w:rsidP="00FC772B">
      <w:pPr>
        <w:numPr>
          <w:ilvl w:val="0"/>
          <w:numId w:val="1"/>
        </w:numPr>
        <w:tabs>
          <w:tab w:val="left" w:pos="1276"/>
        </w:tabs>
        <w:spacing w:after="0" w:line="240" w:lineRule="auto"/>
        <w:contextualSpacing/>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 xml:space="preserve">Dėl duomenų subjekto teisių pažeidimo patyrus materialinę ar nematerialinę žalą, duomenų subjektas turi teisę į kompensaciją, dėl kurios priteisimo turi teisę kreiptis į teismingą teismą. </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___________________</w:t>
      </w:r>
    </w:p>
    <w:p w:rsidR="00FC772B" w:rsidRPr="00FC772B" w:rsidRDefault="00FC772B" w:rsidP="00FC772B">
      <w:pPr>
        <w:tabs>
          <w:tab w:val="left" w:pos="1276"/>
        </w:tabs>
        <w:spacing w:after="0" w:line="240" w:lineRule="auto"/>
        <w:ind w:left="6237"/>
        <w:jc w:val="both"/>
        <w:rPr>
          <w:rFonts w:ascii="Times New Roman" w:eastAsia="Times New Roman" w:hAnsi="Times New Roman" w:cs="Times New Roman"/>
          <w:color w:val="000000" w:themeColor="text1"/>
          <w:sz w:val="24"/>
          <w:szCs w:val="20"/>
          <w:lang w:val="lt-LT"/>
        </w:rPr>
        <w:sectPr w:rsidR="00FC772B" w:rsidRPr="00FC772B" w:rsidSect="004C4383">
          <w:footerReference w:type="default" r:id="rId10"/>
          <w:pgSz w:w="11906" w:h="16838"/>
          <w:pgMar w:top="1134" w:right="567" w:bottom="1134" w:left="1701" w:header="567" w:footer="567" w:gutter="0"/>
          <w:pgNumType w:start="1"/>
          <w:cols w:space="1296"/>
          <w:titlePg/>
          <w:docGrid w:linePitch="360"/>
        </w:sectPr>
      </w:pPr>
    </w:p>
    <w:p w:rsidR="00FC772B" w:rsidRPr="00FC772B" w:rsidRDefault="00FC772B" w:rsidP="00FC772B">
      <w:pPr>
        <w:tabs>
          <w:tab w:val="left" w:pos="1276"/>
        </w:tabs>
        <w:spacing w:after="0" w:line="240" w:lineRule="auto"/>
        <w:ind w:left="6237"/>
        <w:jc w:val="center"/>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rPr>
        <w:lastRenderedPageBreak/>
        <w:t xml:space="preserve">            </w:t>
      </w:r>
      <w:r w:rsidRPr="00FC772B">
        <w:rPr>
          <w:rFonts w:ascii="Times New Roman" w:eastAsia="Times New Roman" w:hAnsi="Times New Roman" w:cs="Times New Roman"/>
          <w:color w:val="000000" w:themeColor="text1"/>
          <w:sz w:val="24"/>
          <w:szCs w:val="24"/>
          <w:lang w:val="lt-LT"/>
        </w:rPr>
        <w:t>1 priedas</w:t>
      </w:r>
    </w:p>
    <w:p w:rsidR="00FC772B" w:rsidRPr="00FC772B" w:rsidRDefault="00FC772B" w:rsidP="00FC772B">
      <w:pPr>
        <w:tabs>
          <w:tab w:val="left" w:pos="1276"/>
        </w:tabs>
        <w:spacing w:after="0" w:line="240" w:lineRule="auto"/>
        <w:ind w:left="6237"/>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lang w:val="lt-LT"/>
        </w:rPr>
      </w:pPr>
      <w:r w:rsidRPr="00FC772B">
        <w:rPr>
          <w:rFonts w:ascii="Times New Roman" w:eastAsia="Times New Roman" w:hAnsi="Times New Roman" w:cs="Times New Roman"/>
          <w:b/>
          <w:color w:val="000000" w:themeColor="text1"/>
          <w:sz w:val="24"/>
          <w:szCs w:val="24"/>
          <w:lang w:val="lt-LT"/>
        </w:rPr>
        <w:t>(Prašymo įgyvendinti duomenų subjekto teisę (-es) rekomenduojama forma)</w:t>
      </w:r>
    </w:p>
    <w:p w:rsidR="00FC772B" w:rsidRPr="00FC772B" w:rsidRDefault="00FC772B" w:rsidP="00FC772B">
      <w:pPr>
        <w:tabs>
          <w:tab w:val="left" w:pos="1276"/>
        </w:tabs>
        <w:spacing w:after="0" w:line="240" w:lineRule="auto"/>
        <w:ind w:left="6237"/>
        <w:jc w:val="both"/>
        <w:rPr>
          <w:rFonts w:ascii="Times New Roman" w:eastAsia="Times New Roman" w:hAnsi="Times New Roman" w:cs="Times New Roman"/>
          <w:color w:val="000000" w:themeColor="text1"/>
          <w:lang w:val="lt-LT"/>
        </w:rPr>
      </w:pPr>
    </w:p>
    <w:p w:rsidR="00FC772B" w:rsidRPr="00FC772B" w:rsidRDefault="00FC772B" w:rsidP="00FC772B">
      <w:pPr>
        <w:spacing w:after="0" w:line="240" w:lineRule="auto"/>
        <w:ind w:firstLine="4320"/>
        <w:jc w:val="center"/>
        <w:rPr>
          <w:rFonts w:ascii="Times New Roman" w:eastAsia="Times New Roman" w:hAnsi="Times New Roman" w:cs="Times New Roman"/>
          <w:color w:val="000000" w:themeColor="text1"/>
          <w:sz w:val="20"/>
          <w:szCs w:val="20"/>
          <w:u w:val="single"/>
          <w:lang w:val="lt-LT"/>
        </w:rPr>
      </w:pPr>
    </w:p>
    <w:p w:rsid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Pr>
          <w:rFonts w:ascii="Times New Roman" w:eastAsia="Times New Roman" w:hAnsi="Times New Roman" w:cs="Times New Roman"/>
          <w:color w:val="000000" w:themeColor="text1"/>
          <w:sz w:val="20"/>
          <w:szCs w:val="20"/>
          <w:lang w:val="lt-LT"/>
        </w:rPr>
        <w:t>__________________________________________</w:t>
      </w:r>
    </w:p>
    <w:p w:rsid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(Duomenų subjekto vardas, pavardė )</w:t>
      </w:r>
    </w:p>
    <w:p w:rsid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Pr>
          <w:rFonts w:ascii="Times New Roman" w:eastAsia="Times New Roman" w:hAnsi="Times New Roman" w:cs="Times New Roman"/>
          <w:color w:val="000000" w:themeColor="text1"/>
          <w:sz w:val="20"/>
          <w:szCs w:val="20"/>
          <w:lang w:val="lt-LT"/>
        </w:rPr>
        <w:t>_______________________________________________________________________________________</w:t>
      </w: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(Adresas ir (ar) kiti kontaktiniai duomenys (telefono ryšio numeris ar el. pašto adresas (nurodoma pareiškėjui pageidaujant)</w:t>
      </w: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p>
    <w:p w:rsidR="00FC772B" w:rsidRDefault="00FC772B" w:rsidP="00FC772B">
      <w:pPr>
        <w:spacing w:after="0" w:line="240" w:lineRule="auto"/>
        <w:ind w:firstLine="4320"/>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spacing w:after="0" w:line="240" w:lineRule="auto"/>
        <w:rPr>
          <w:rFonts w:ascii="Times New Roman" w:eastAsia="Times New Roman" w:hAnsi="Times New Roman" w:cs="Times New Roman"/>
          <w:color w:val="000000" w:themeColor="text1"/>
          <w:sz w:val="20"/>
          <w:szCs w:val="20"/>
          <w:lang w:val="lt-LT"/>
        </w:rPr>
      </w:pPr>
      <w:r>
        <w:rPr>
          <w:rFonts w:ascii="Times New Roman" w:eastAsia="Times New Roman" w:hAnsi="Times New Roman" w:cs="Times New Roman"/>
          <w:color w:val="000000" w:themeColor="text1"/>
          <w:sz w:val="20"/>
          <w:szCs w:val="20"/>
          <w:lang w:val="lt-LT"/>
        </w:rPr>
        <w:t>____________________________________________________________________________________________</w:t>
      </w:r>
    </w:p>
    <w:p w:rsidR="00FC772B" w:rsidRPr="00FC772B" w:rsidRDefault="00FC772B" w:rsidP="00FC772B">
      <w:pPr>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shd w:val="clear" w:color="auto" w:fill="FFFFFF"/>
          <w:lang w:val="lt-LT"/>
        </w:rPr>
        <w:t>(Atstovas ir atstovavimo pagrindas, jeigu prašymą pateikia duomenų subjekto atstovas)</w:t>
      </w:r>
      <w:r w:rsidRPr="00FC772B">
        <w:rPr>
          <w:rFonts w:ascii="Times New Roman" w:eastAsia="Times New Roman" w:hAnsi="Times New Roman" w:cs="Times New Roman"/>
          <w:color w:val="000000" w:themeColor="text1"/>
          <w:sz w:val="20"/>
          <w:szCs w:val="20"/>
          <w:shd w:val="clear" w:color="auto" w:fill="FFFFFF"/>
          <w:vertAlign w:val="superscript"/>
          <w:lang w:val="lt-LT"/>
        </w:rPr>
        <w:footnoteReference w:id="1"/>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_____________________________</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0"/>
          <w:szCs w:val="20"/>
          <w:lang w:val="lt-LT"/>
        </w:rPr>
        <w:t>(Duomenų valdytojo pavadinimas)</w:t>
      </w:r>
    </w:p>
    <w:p w:rsid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PRAŠYMAS</w:t>
      </w:r>
    </w:p>
    <w:p w:rsidR="00FC772B" w:rsidRPr="00FC772B" w:rsidRDefault="00FC772B" w:rsidP="00FC772B">
      <w:pPr>
        <w:tabs>
          <w:tab w:val="left" w:pos="1276"/>
        </w:tabs>
        <w:spacing w:after="0" w:line="240" w:lineRule="auto"/>
        <w:jc w:val="center"/>
        <w:rPr>
          <w:rFonts w:ascii="Times New Roman" w:eastAsia="Times New Roman" w:hAnsi="Times New Roman" w:cs="Times New Roman"/>
          <w:b/>
          <w:color w:val="000000" w:themeColor="text1"/>
          <w:sz w:val="24"/>
          <w:szCs w:val="24"/>
          <w:lang w:val="lt-LT"/>
        </w:rPr>
      </w:pPr>
      <w:r w:rsidRPr="00FC772B">
        <w:rPr>
          <w:rFonts w:ascii="Times New Roman" w:eastAsia="Times New Roman" w:hAnsi="Times New Roman" w:cs="Times New Roman"/>
          <w:b/>
          <w:color w:val="000000" w:themeColor="text1"/>
          <w:sz w:val="24"/>
          <w:szCs w:val="24"/>
          <w:lang w:val="lt-LT"/>
        </w:rPr>
        <w:t>ĮGYVENDINTI DUOMENŲ SUBJEKTO TEISĘ (-ES)</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____________</w:t>
      </w:r>
    </w:p>
    <w:p w:rsidR="00FC772B" w:rsidRPr="00FC772B" w:rsidRDefault="00FC772B" w:rsidP="00FC772B">
      <w:pPr>
        <w:tabs>
          <w:tab w:val="left" w:pos="1276"/>
        </w:tabs>
        <w:spacing w:after="0" w:line="36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(Data)</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__</w:t>
      </w:r>
      <w:r>
        <w:rPr>
          <w:rFonts w:ascii="Times New Roman" w:eastAsia="Times New Roman" w:hAnsi="Times New Roman" w:cs="Times New Roman"/>
          <w:color w:val="000000" w:themeColor="text1"/>
          <w:sz w:val="20"/>
          <w:szCs w:val="20"/>
          <w:lang w:val="lt-LT"/>
        </w:rPr>
        <w:t>______________</w:t>
      </w:r>
      <w:r w:rsidRPr="00FC772B">
        <w:rPr>
          <w:rFonts w:ascii="Times New Roman" w:eastAsia="Times New Roman" w:hAnsi="Times New Roman" w:cs="Times New Roman"/>
          <w:color w:val="000000" w:themeColor="text1"/>
          <w:sz w:val="20"/>
          <w:szCs w:val="20"/>
          <w:lang w:val="lt-LT"/>
        </w:rPr>
        <w:t>______</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(Vieta)</w:t>
      </w: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jc w:val="center"/>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1.</w:t>
      </w:r>
      <w:r w:rsidRPr="00FC772B">
        <w:rPr>
          <w:rFonts w:ascii="Times New Roman" w:eastAsia="Times New Roman" w:hAnsi="Times New Roman" w:cs="Times New Roman"/>
          <w:color w:val="000000" w:themeColor="text1"/>
          <w:sz w:val="24"/>
          <w:szCs w:val="24"/>
          <w:lang w:val="lt-LT"/>
        </w:rPr>
        <w:tab/>
        <w:t>Prašau įgyvendinti šią (šias) duomenų subjekto teisę (-es):</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(Tinkamą langelį pažymėkite kryželiu):</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gauti informaciją apie duomenų tvarkymą</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susipažinti su duomenimis</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reikalauti ištaisyti duomenis</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reikalauti ištrinti duomenis („teisė būti pamirštam“)</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apriboti duomenų tvarkymą</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į duomenų perkeliamumą</w:t>
      </w:r>
    </w:p>
    <w:p w:rsidR="00FC772B" w:rsidRPr="00FC772B" w:rsidRDefault="00FC772B" w:rsidP="00FC772B">
      <w:pPr>
        <w:tabs>
          <w:tab w:val="left" w:pos="709"/>
        </w:tabs>
        <w:spacing w:after="0" w:line="240" w:lineRule="auto"/>
        <w:ind w:left="1440" w:hanging="1014"/>
        <w:jc w:val="both"/>
        <w:rPr>
          <w:rFonts w:ascii="Times New Roman" w:eastAsia="Times New Roman" w:hAnsi="Times New Roman" w:cs="Times New Roman"/>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nesutikti su duomenų tvarkymu</w:t>
      </w:r>
    </w:p>
    <w:p w:rsidR="00FC772B" w:rsidRPr="00FC772B" w:rsidRDefault="00FC772B" w:rsidP="00FC772B">
      <w:pPr>
        <w:tabs>
          <w:tab w:val="left" w:pos="709"/>
        </w:tabs>
        <w:spacing w:after="0" w:line="240" w:lineRule="auto"/>
        <w:ind w:left="709" w:hanging="283"/>
        <w:jc w:val="both"/>
        <w:rPr>
          <w:rFonts w:ascii="Times New Roman" w:eastAsia="Times New Roman" w:hAnsi="Times New Roman" w:cs="Times New Roman"/>
          <w:b/>
          <w:color w:val="000000" w:themeColor="text1"/>
          <w:sz w:val="24"/>
          <w:szCs w:val="24"/>
          <w:lang w:val="lt-LT"/>
        </w:rPr>
      </w:pPr>
      <w:r w:rsidRPr="00FC772B">
        <w:rPr>
          <w:rFonts w:ascii="Symbol" w:eastAsia="Times New Roman" w:hAnsi="Symbol" w:cs="Times New Roman"/>
          <w:color w:val="000000" w:themeColor="text1"/>
          <w:sz w:val="24"/>
          <w:szCs w:val="24"/>
          <w:lang w:val="lt-LT"/>
        </w:rPr>
        <w:t></w:t>
      </w:r>
      <w:r w:rsidRPr="00FC772B">
        <w:rPr>
          <w:rFonts w:ascii="Symbol" w:eastAsia="Times New Roman" w:hAnsi="Symbol" w:cs="Times New Roman"/>
          <w:color w:val="000000" w:themeColor="text1"/>
          <w:sz w:val="24"/>
          <w:szCs w:val="24"/>
          <w:lang w:val="lt-LT"/>
        </w:rPr>
        <w:tab/>
      </w:r>
      <w:r w:rsidRPr="00FC772B">
        <w:rPr>
          <w:rFonts w:ascii="Times New Roman" w:eastAsia="Times New Roman" w:hAnsi="Times New Roman" w:cs="Times New Roman"/>
          <w:color w:val="000000" w:themeColor="text1"/>
          <w:sz w:val="24"/>
          <w:szCs w:val="24"/>
          <w:lang w:val="lt-LT"/>
        </w:rPr>
        <w:t>Teisę reikalauti, kad nebūtų taikomas tik automatizuotu duomenų tvarkymu, įskaitant profiliavimą, grindžiamas sprendimas</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709"/>
        </w:tabs>
        <w:spacing w:after="0" w:line="240" w:lineRule="auto"/>
        <w:ind w:firstLine="426"/>
        <w:jc w:val="both"/>
        <w:rPr>
          <w:rFonts w:ascii="Times New Roman" w:eastAsia="Times New Roman" w:hAnsi="Times New Roman" w:cs="Times New Roman"/>
          <w:i/>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2.</w:t>
      </w:r>
      <w:r w:rsidRPr="00FC772B">
        <w:rPr>
          <w:rFonts w:ascii="Times New Roman" w:eastAsia="Times New Roman" w:hAnsi="Times New Roman" w:cs="Times New Roman"/>
          <w:color w:val="000000" w:themeColor="text1"/>
          <w:sz w:val="24"/>
          <w:szCs w:val="24"/>
          <w:lang w:val="lt-LT"/>
        </w:rPr>
        <w:tab/>
        <w:t xml:space="preserve">Nurodykite, ko konkrečiai prašote ir pateikite kiek įmanoma daugiau informacijos, kuri leistų tinkamai įgyvendinti Jūsų teisę (-es) </w:t>
      </w:r>
      <w:r w:rsidRPr="00FC772B">
        <w:rPr>
          <w:rFonts w:ascii="Times New Roman" w:eastAsia="Times New Roman" w:hAnsi="Times New Roman" w:cs="Times New Roman"/>
          <w:i/>
          <w:color w:val="000000" w:themeColor="text1"/>
          <w:sz w:val="24"/>
          <w:szCs w:val="24"/>
          <w:lang w:val="lt-LT"/>
        </w:rPr>
        <w:t xml:space="preserve">(pavyzdžiui, jeigu norite gauti asmens duomenų kopiją, nurodykite, kokių konkrečiai duomenų (pavyzdžiui, 2018 m. x mėn. x d. elektroninio pašto laiško kopiją, 2018 m. x mėn. x d. vaizdo įrašą (x val. x min. – x val. x min.) kopiją pageidaujate gauti;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w:t>
      </w:r>
      <w:r w:rsidRPr="00FC772B">
        <w:rPr>
          <w:rFonts w:ascii="Times New Roman" w:eastAsia="Times New Roman" w:hAnsi="Times New Roman" w:cs="Times New Roman"/>
          <w:i/>
          <w:color w:val="000000" w:themeColor="text1"/>
          <w:sz w:val="24"/>
          <w:szCs w:val="24"/>
          <w:lang w:val="lt-LT"/>
        </w:rPr>
        <w:lastRenderedPageBreak/>
        <w:t>atžvilgiu šią teisę pageidaujate įgyvendinti, ar pageidaujate juos perkelti į savo įrenginį ar kitam duomenų valdytojui, jeigu pastarajam, tuomet  nurodykite kokiam):</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ind w:firstLine="709"/>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PRIDEDAMA</w:t>
      </w:r>
      <w:r w:rsidRPr="00FC772B">
        <w:rPr>
          <w:rFonts w:ascii="Times New Roman" w:eastAsia="Times New Roman" w:hAnsi="Times New Roman" w:cs="Times New Roman"/>
          <w:color w:val="000000" w:themeColor="text1"/>
          <w:sz w:val="24"/>
          <w:szCs w:val="24"/>
          <w:vertAlign w:val="superscript"/>
          <w:lang w:val="lt-LT"/>
        </w:rPr>
        <w:footnoteReference w:id="2"/>
      </w:r>
      <w:r w:rsidRPr="00FC772B">
        <w:rPr>
          <w:rFonts w:ascii="Times New Roman" w:eastAsia="Times New Roman" w:hAnsi="Times New Roman" w:cs="Times New Roman"/>
          <w:color w:val="000000" w:themeColor="text1"/>
          <w:sz w:val="24"/>
          <w:szCs w:val="24"/>
          <w:lang w:val="lt-LT"/>
        </w:rPr>
        <w:t>:</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1.</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2.</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3.</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hanging="360"/>
        <w:jc w:val="both"/>
        <w:rPr>
          <w:rFonts w:ascii="Times New Roman" w:eastAsia="Times New Roman" w:hAnsi="Times New Roman" w:cs="Times New Roman"/>
          <w:color w:val="000000" w:themeColor="text1"/>
          <w:sz w:val="24"/>
          <w:szCs w:val="24"/>
          <w:lang w:val="lt-LT"/>
        </w:rPr>
      </w:pPr>
      <w:r w:rsidRPr="00FC772B">
        <w:rPr>
          <w:rFonts w:ascii="Times New Roman" w:eastAsia="Times New Roman" w:hAnsi="Times New Roman" w:cs="Times New Roman"/>
          <w:color w:val="000000" w:themeColor="text1"/>
          <w:sz w:val="24"/>
          <w:szCs w:val="24"/>
          <w:lang w:val="lt-LT"/>
        </w:rPr>
        <w:t>4.</w:t>
      </w:r>
      <w:r w:rsidRPr="00FC772B">
        <w:rPr>
          <w:rFonts w:ascii="Times New Roman" w:eastAsia="Times New Roman" w:hAnsi="Times New Roman" w:cs="Times New Roman"/>
          <w:color w:val="000000" w:themeColor="text1"/>
          <w:sz w:val="24"/>
          <w:szCs w:val="24"/>
          <w:lang w:val="lt-LT"/>
        </w:rPr>
        <w:tab/>
        <w:t>_________________________________________________________________________.</w:t>
      </w: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4"/>
          <w:szCs w:val="24"/>
          <w:lang w:val="lt-LT"/>
        </w:rPr>
      </w:pPr>
    </w:p>
    <w:p w:rsidR="00FC772B" w:rsidRPr="00FC772B" w:rsidRDefault="00FC772B" w:rsidP="00FC772B">
      <w:pPr>
        <w:tabs>
          <w:tab w:val="left" w:pos="1276"/>
        </w:tabs>
        <w:spacing w:after="0" w:line="240" w:lineRule="auto"/>
        <w:ind w:left="720"/>
        <w:jc w:val="both"/>
        <w:rPr>
          <w:rFonts w:ascii="Times New Roman" w:eastAsia="Times New Roman" w:hAnsi="Times New Roman" w:cs="Times New Roman"/>
          <w:color w:val="000000" w:themeColor="text1"/>
          <w:sz w:val="20"/>
          <w:szCs w:val="20"/>
          <w:lang w:val="lt-LT"/>
        </w:rPr>
      </w:pPr>
    </w:p>
    <w:p w:rsidR="00FC772B" w:rsidRPr="00FC772B" w:rsidRDefault="00FC772B" w:rsidP="00FC772B">
      <w:pPr>
        <w:tabs>
          <w:tab w:val="left" w:pos="1276"/>
        </w:tabs>
        <w:spacing w:after="0" w:line="240" w:lineRule="auto"/>
        <w:ind w:left="720" w:firstLine="3604"/>
        <w:jc w:val="both"/>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______________</w:t>
      </w:r>
      <w:r>
        <w:rPr>
          <w:rFonts w:ascii="Times New Roman" w:eastAsia="Times New Roman" w:hAnsi="Times New Roman" w:cs="Times New Roman"/>
          <w:color w:val="000000" w:themeColor="text1"/>
          <w:sz w:val="20"/>
          <w:szCs w:val="20"/>
          <w:lang w:val="lt-LT"/>
        </w:rPr>
        <w:t xml:space="preserve"> </w:t>
      </w:r>
      <w:r>
        <w:rPr>
          <w:rFonts w:ascii="Times New Roman" w:eastAsia="Times New Roman" w:hAnsi="Times New Roman" w:cs="Times New Roman"/>
          <w:color w:val="000000" w:themeColor="text1"/>
          <w:sz w:val="20"/>
          <w:szCs w:val="20"/>
          <w:lang w:val="lt-LT"/>
        </w:rPr>
        <w:tab/>
        <w:t>_______________________________</w:t>
      </w:r>
    </w:p>
    <w:p w:rsidR="00FC772B" w:rsidRPr="00FC772B" w:rsidRDefault="00FC772B" w:rsidP="00FC772B">
      <w:pPr>
        <w:tabs>
          <w:tab w:val="left" w:pos="1276"/>
        </w:tabs>
        <w:spacing w:after="0" w:line="240" w:lineRule="auto"/>
        <w:ind w:left="720" w:firstLine="3869"/>
        <w:jc w:val="both"/>
        <w:rPr>
          <w:rFonts w:ascii="Times New Roman" w:eastAsia="Times New Roman" w:hAnsi="Times New Roman" w:cs="Times New Roman"/>
          <w:color w:val="000000" w:themeColor="text1"/>
          <w:sz w:val="20"/>
          <w:szCs w:val="20"/>
          <w:lang w:val="lt-LT"/>
        </w:rPr>
      </w:pPr>
      <w:r w:rsidRPr="00FC772B">
        <w:rPr>
          <w:rFonts w:ascii="Times New Roman" w:eastAsia="Times New Roman" w:hAnsi="Times New Roman" w:cs="Times New Roman"/>
          <w:color w:val="000000" w:themeColor="text1"/>
          <w:sz w:val="20"/>
          <w:szCs w:val="20"/>
          <w:lang w:val="lt-LT"/>
        </w:rPr>
        <w:t>(Parašas)                                          (Vardas, pavardė)</w:t>
      </w:r>
    </w:p>
    <w:p w:rsidR="00FC772B" w:rsidRPr="00FC772B" w:rsidRDefault="00FC772B" w:rsidP="00FC772B">
      <w:pPr>
        <w:tabs>
          <w:tab w:val="left" w:pos="1276"/>
        </w:tabs>
        <w:spacing w:after="0" w:line="240" w:lineRule="auto"/>
        <w:jc w:val="both"/>
        <w:rPr>
          <w:rFonts w:ascii="Times New Roman" w:eastAsia="Times New Roman" w:hAnsi="Times New Roman" w:cs="Times New Roman"/>
          <w:color w:val="000000" w:themeColor="text1"/>
          <w:sz w:val="20"/>
          <w:szCs w:val="20"/>
          <w:lang w:val="lt-LT"/>
        </w:rPr>
      </w:pPr>
    </w:p>
    <w:p w:rsidR="00FC772B" w:rsidRPr="00FC772B" w:rsidRDefault="00FC772B" w:rsidP="00FC772B">
      <w:pPr>
        <w:spacing w:after="0" w:line="240" w:lineRule="auto"/>
        <w:jc w:val="both"/>
        <w:rPr>
          <w:rFonts w:ascii="Times New Roman" w:eastAsia="Times New Roman" w:hAnsi="Times New Roman" w:cs="Times New Roman"/>
          <w:color w:val="000000" w:themeColor="text1"/>
          <w:sz w:val="24"/>
          <w:szCs w:val="20"/>
          <w:lang w:val="lt-LT"/>
        </w:rPr>
      </w:pPr>
    </w:p>
    <w:p w:rsidR="008C1401" w:rsidRDefault="008C1401"/>
    <w:sectPr w:rsidR="008C1401" w:rsidSect="004C438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FCB" w:rsidRDefault="00683FCB" w:rsidP="00FC772B">
      <w:pPr>
        <w:spacing w:after="0" w:line="240" w:lineRule="auto"/>
      </w:pPr>
      <w:r>
        <w:separator/>
      </w:r>
    </w:p>
  </w:endnote>
  <w:endnote w:type="continuationSeparator" w:id="0">
    <w:p w:rsidR="00683FCB" w:rsidRDefault="00683FCB" w:rsidP="00FC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913330"/>
      <w:docPartObj>
        <w:docPartGallery w:val="Page Numbers (Bottom of Page)"/>
        <w:docPartUnique/>
      </w:docPartObj>
    </w:sdtPr>
    <w:sdtEndPr>
      <w:rPr>
        <w:noProof/>
      </w:rPr>
    </w:sdtEndPr>
    <w:sdtContent>
      <w:p w:rsidR="00FC772B" w:rsidRDefault="00FC772B">
        <w:pPr>
          <w:pStyle w:val="Porat"/>
          <w:jc w:val="center"/>
        </w:pPr>
        <w:r>
          <w:fldChar w:fldCharType="begin"/>
        </w:r>
        <w:r>
          <w:instrText xml:space="preserve"> PAGE   \* MERGEFORMAT </w:instrText>
        </w:r>
        <w:r>
          <w:fldChar w:fldCharType="separate"/>
        </w:r>
        <w:r w:rsidR="007D250E">
          <w:rPr>
            <w:noProof/>
          </w:rPr>
          <w:t>2</w:t>
        </w:r>
        <w:r>
          <w:rPr>
            <w:noProof/>
          </w:rPr>
          <w:fldChar w:fldCharType="end"/>
        </w:r>
      </w:p>
    </w:sdtContent>
  </w:sdt>
  <w:p w:rsidR="00FC772B" w:rsidRDefault="00FC772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FCB" w:rsidRDefault="00683FCB" w:rsidP="00FC772B">
      <w:pPr>
        <w:spacing w:after="0" w:line="240" w:lineRule="auto"/>
      </w:pPr>
      <w:r>
        <w:separator/>
      </w:r>
    </w:p>
  </w:footnote>
  <w:footnote w:type="continuationSeparator" w:id="0">
    <w:p w:rsidR="00683FCB" w:rsidRDefault="00683FCB" w:rsidP="00FC772B">
      <w:pPr>
        <w:spacing w:after="0" w:line="240" w:lineRule="auto"/>
      </w:pPr>
      <w:r>
        <w:continuationSeparator/>
      </w:r>
    </w:p>
  </w:footnote>
  <w:footnote w:id="1">
    <w:p w:rsidR="00FC772B" w:rsidRPr="00FC772B" w:rsidRDefault="00FC772B" w:rsidP="00FC772B">
      <w:pPr>
        <w:rPr>
          <w:rFonts w:ascii="Times New Roman" w:hAnsi="Times New Roman" w:cs="Times New Roman"/>
          <w:sz w:val="20"/>
          <w:lang w:val="lt-LT"/>
        </w:rPr>
      </w:pPr>
      <w:r w:rsidRPr="00FC772B">
        <w:rPr>
          <w:rFonts w:ascii="Times New Roman" w:hAnsi="Times New Roman" w:cs="Times New Roman"/>
          <w:sz w:val="20"/>
          <w:vertAlign w:val="superscript"/>
          <w:lang w:val="lt-LT"/>
        </w:rPr>
        <w:footnoteRef/>
      </w:r>
      <w:r w:rsidRPr="00FC772B">
        <w:rPr>
          <w:rFonts w:ascii="Times New Roman" w:hAnsi="Times New Roman" w:cs="Times New Roman"/>
          <w:sz w:val="20"/>
          <w:lang w:val="lt-LT"/>
        </w:rPr>
        <w:t xml:space="preserve"> </w:t>
      </w:r>
      <w:r w:rsidRPr="00FC772B">
        <w:rPr>
          <w:rFonts w:ascii="Times New Roman" w:hAnsi="Times New Roman" w:cs="Times New Roman"/>
          <w:color w:val="000000"/>
          <w:sz w:val="20"/>
          <w:lang w:val="lt-LT"/>
        </w:rPr>
        <w:t>Jeigu prašymą pateikia duomenų subjekto atstovas, kartu t</w:t>
      </w:r>
      <w:r w:rsidRPr="00FC772B">
        <w:rPr>
          <w:rFonts w:ascii="Times New Roman" w:hAnsi="Times New Roman" w:cs="Times New Roman"/>
          <w:color w:val="000000"/>
          <w:sz w:val="20"/>
          <w:shd w:val="clear" w:color="auto" w:fill="FFFFFF"/>
          <w:lang w:val="lt-LT"/>
        </w:rPr>
        <w:t xml:space="preserve">uri būti pridedamas atstovo įgaliojimus patvirtinantis dokumentas. </w:t>
      </w:r>
    </w:p>
  </w:footnote>
  <w:footnote w:id="2">
    <w:p w:rsidR="00FC772B" w:rsidRPr="00FC772B" w:rsidRDefault="00FC772B" w:rsidP="00FC772B">
      <w:pPr>
        <w:rPr>
          <w:rFonts w:ascii="Times New Roman" w:hAnsi="Times New Roman" w:cs="Times New Roman"/>
          <w:sz w:val="20"/>
          <w:lang w:val="lt-LT"/>
        </w:rPr>
      </w:pPr>
      <w:r w:rsidRPr="00FC772B">
        <w:rPr>
          <w:rFonts w:ascii="Times New Roman" w:hAnsi="Times New Roman" w:cs="Times New Roman"/>
          <w:sz w:val="20"/>
          <w:vertAlign w:val="superscript"/>
          <w:lang w:val="lt-LT"/>
        </w:rPr>
        <w:footnoteRef/>
      </w:r>
      <w:r w:rsidRPr="00FC772B">
        <w:rPr>
          <w:rFonts w:ascii="Times New Roman" w:hAnsi="Times New Roman" w:cs="Times New Roman"/>
          <w:sz w:val="20"/>
          <w:lang w:val="lt-LT"/>
        </w:rPr>
        <w:t xml:space="preserve"> Jeigu prašymas yra siunčiamas paštu, prie prašymo pridedama asmens tapatybę patvirtinančio dokumento kopija, patvirtinta notaro ar kita teisės aktų nustatyta tvarka.</w:t>
      </w:r>
    </w:p>
    <w:p w:rsidR="00FC772B" w:rsidRPr="00FC772B" w:rsidRDefault="00FC772B" w:rsidP="00FC772B">
      <w:pPr>
        <w:rPr>
          <w:rFonts w:ascii="Times New Roman" w:hAnsi="Times New Roman" w:cs="Times New Roman"/>
          <w:sz w:val="20"/>
          <w:lang w:val="lt-LT"/>
        </w:rPr>
      </w:pPr>
      <w:r w:rsidRPr="00FC772B">
        <w:rPr>
          <w:rFonts w:ascii="Times New Roman" w:hAnsi="Times New Roman" w:cs="Times New Roman"/>
          <w:sz w:val="20"/>
          <w:lang w:val="lt-LT"/>
        </w:rPr>
        <w:t>Jeigu kreipiamasi dėl netikslių duomenų ištaisymo, pateikiamos tikslius duomenis patvirtinančių dokumentų kopijas; jeigu jos siunčiamos paštu, tuomet turi būti patvirtintos notaro ar kita teisės aktų nustatyta tvarka.</w:t>
      </w:r>
    </w:p>
    <w:p w:rsidR="00FC772B" w:rsidRDefault="00FC772B" w:rsidP="00FC772B">
      <w:pPr>
        <w:rPr>
          <w:sz w:val="20"/>
        </w:rPr>
      </w:pPr>
      <w:r w:rsidRPr="00FC772B">
        <w:rPr>
          <w:rFonts w:ascii="Times New Roman" w:hAnsi="Times New Roman" w:cs="Times New Roman"/>
          <w:sz w:val="20"/>
          <w:lang w:val="lt-LT"/>
        </w:rPr>
        <w:t>Jeigu duomenų subjekto asmens duomenys, tokie kaip vardas, pavardė, yra pasikeitę, kartu pateikiamos dokumentų, patvirtinančių šių duomenų pasikeitimą, kopijos; jeigu jos siunčiamos paštu, tuomet turi būti patvirtintos notaro ar kita teisės aktų nustatyta tvarka.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160F"/>
    <w:multiLevelType w:val="multilevel"/>
    <w:tmpl w:val="6A0005AC"/>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2B"/>
    <w:rsid w:val="0048209D"/>
    <w:rsid w:val="00543809"/>
    <w:rsid w:val="005E35D8"/>
    <w:rsid w:val="00683FCB"/>
    <w:rsid w:val="0073004D"/>
    <w:rsid w:val="00753975"/>
    <w:rsid w:val="007D250E"/>
    <w:rsid w:val="008A3D84"/>
    <w:rsid w:val="008C1401"/>
    <w:rsid w:val="008D566C"/>
    <w:rsid w:val="00970530"/>
    <w:rsid w:val="009A2FC7"/>
    <w:rsid w:val="00BD778F"/>
    <w:rsid w:val="00FC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3E8D6-3E72-4119-9F8A-E4934285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FC772B"/>
    <w:pPr>
      <w:tabs>
        <w:tab w:val="center" w:pos="4680"/>
        <w:tab w:val="right" w:pos="9360"/>
      </w:tabs>
      <w:spacing w:after="0" w:line="240" w:lineRule="auto"/>
      <w:jc w:val="both"/>
    </w:pPr>
    <w:rPr>
      <w:rFonts w:ascii="Times New Roman" w:eastAsia="Times New Roman" w:hAnsi="Times New Roman" w:cs="Times New Roman"/>
      <w:sz w:val="24"/>
      <w:szCs w:val="20"/>
      <w:lang w:val="lt-LT"/>
    </w:rPr>
  </w:style>
  <w:style w:type="character" w:customStyle="1" w:styleId="PoratDiagrama">
    <w:name w:val="Poraštė Diagrama"/>
    <w:basedOn w:val="Numatytasispastraiposriftas"/>
    <w:link w:val="Porat"/>
    <w:uiPriority w:val="99"/>
    <w:rsid w:val="00FC772B"/>
    <w:rPr>
      <w:rFonts w:ascii="Times New Roman" w:eastAsia="Times New Roman" w:hAnsi="Times New Roman" w:cs="Times New Roman"/>
      <w:sz w:val="24"/>
      <w:szCs w:val="20"/>
      <w:lang w:val="lt-LT"/>
    </w:rPr>
  </w:style>
  <w:style w:type="character" w:styleId="Hipersaitas">
    <w:name w:val="Hyperlink"/>
    <w:basedOn w:val="Numatytasispastraiposriftas"/>
    <w:uiPriority w:val="99"/>
    <w:unhideWhenUsed/>
    <w:rsid w:val="005E35D8"/>
    <w:rPr>
      <w:color w:val="0563C1" w:themeColor="hyperlink"/>
      <w:u w:val="single"/>
    </w:rPr>
  </w:style>
  <w:style w:type="paragraph" w:styleId="Debesliotekstas">
    <w:name w:val="Balloon Text"/>
    <w:basedOn w:val="prastasis"/>
    <w:link w:val="DebesliotekstasDiagrama"/>
    <w:uiPriority w:val="99"/>
    <w:semiHidden/>
    <w:unhideWhenUsed/>
    <w:rsid w:val="00BD778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D7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protego.lt" TargetMode="External"/><Relationship Id="rId3" Type="http://schemas.openxmlformats.org/officeDocument/2006/relationships/settings" Target="settings.xml"/><Relationship Id="rId7" Type="http://schemas.openxmlformats.org/officeDocument/2006/relationships/hyperlink" Target="mailto:siltinkla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uomenu.apsauga@proteg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11088</Words>
  <Characters>6321</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Masiulionytė</dc:creator>
  <cp:keywords/>
  <dc:description/>
  <cp:lastModifiedBy>Vita Kavolynaitė</cp:lastModifiedBy>
  <cp:revision>8</cp:revision>
  <cp:lastPrinted>2018-10-03T10:35:00Z</cp:lastPrinted>
  <dcterms:created xsi:type="dcterms:W3CDTF">2018-08-07T09:12:00Z</dcterms:created>
  <dcterms:modified xsi:type="dcterms:W3CDTF">2018-10-08T05:13:00Z</dcterms:modified>
</cp:coreProperties>
</file>